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986"/>
        <w:gridCol w:w="7040"/>
      </w:tblGrid>
      <w:tr w:rsidR="00BA0C60" w:rsidRPr="00C90245" w:rsidTr="003A52CC">
        <w:trPr>
          <w:trHeight w:val="283"/>
        </w:trPr>
        <w:tc>
          <w:tcPr>
            <w:tcW w:w="1100" w:type="pct"/>
          </w:tcPr>
          <w:p w:rsidR="00BA0C60" w:rsidRPr="00C90245" w:rsidRDefault="00097AEC" w:rsidP="002050A7">
            <w:pPr>
              <w:spacing w:after="0" w:line="240" w:lineRule="auto"/>
              <w:rPr>
                <w:rFonts w:ascii="Tahoma" w:hAnsi="Tahoma" w:cs="Tahoma"/>
                <w:b/>
                <w:sz w:val="20"/>
                <w:szCs w:val="20"/>
                <w:lang w:val="en-US"/>
              </w:rPr>
            </w:pPr>
            <w:r>
              <w:rPr>
                <w:rFonts w:ascii="Tahoma" w:hAnsi="Tahoma" w:cs="Tahoma"/>
                <w:b/>
                <w:sz w:val="20"/>
                <w:szCs w:val="20"/>
                <w:lang w:val="en-US"/>
              </w:rPr>
              <w:t>Practical 2</w:t>
            </w:r>
          </w:p>
        </w:tc>
        <w:tc>
          <w:tcPr>
            <w:tcW w:w="3900" w:type="pct"/>
          </w:tcPr>
          <w:p w:rsidR="00BA0C60" w:rsidRPr="00C90245" w:rsidRDefault="00BA0C60" w:rsidP="002050A7">
            <w:pPr>
              <w:spacing w:after="0" w:line="240" w:lineRule="auto"/>
              <w:jc w:val="both"/>
              <w:rPr>
                <w:rFonts w:ascii="Tahoma" w:hAnsi="Tahoma" w:cs="Tahoma"/>
                <w:b/>
                <w:sz w:val="20"/>
                <w:szCs w:val="20"/>
                <w:lang w:val="en-US"/>
              </w:rPr>
            </w:pPr>
            <w:r w:rsidRPr="00C90245">
              <w:rPr>
                <w:rFonts w:ascii="Tahoma" w:hAnsi="Tahoma" w:cs="Tahoma"/>
                <w:b/>
                <w:sz w:val="20"/>
                <w:szCs w:val="20"/>
              </w:rPr>
              <w:t>Drugs affecting autonomic receptors of the eyes</w:t>
            </w:r>
          </w:p>
        </w:tc>
      </w:tr>
    </w:tbl>
    <w:p w:rsidR="002050A7" w:rsidRDefault="002050A7" w:rsidP="002050A7">
      <w:pPr>
        <w:spacing w:after="0" w:line="240" w:lineRule="auto"/>
        <w:rPr>
          <w:rFonts w:ascii="Tahoma" w:hAnsi="Tahoma" w:cs="Tahoma"/>
          <w:b/>
          <w:sz w:val="20"/>
          <w:szCs w:val="20"/>
        </w:rPr>
      </w:pPr>
    </w:p>
    <w:p w:rsidR="00BA0C60" w:rsidRDefault="00BA0C60" w:rsidP="002050A7">
      <w:pPr>
        <w:spacing w:after="0" w:line="240" w:lineRule="auto"/>
        <w:rPr>
          <w:rFonts w:ascii="Tahoma" w:hAnsi="Tahoma" w:cs="Tahoma"/>
          <w:b/>
          <w:sz w:val="20"/>
          <w:szCs w:val="20"/>
        </w:rPr>
      </w:pPr>
      <w:r w:rsidRPr="00C90245">
        <w:rPr>
          <w:rFonts w:ascii="Tahoma" w:hAnsi="Tahoma" w:cs="Tahoma"/>
          <w:b/>
          <w:sz w:val="20"/>
          <w:szCs w:val="20"/>
        </w:rPr>
        <w:t>INTRODUCTION</w:t>
      </w:r>
    </w:p>
    <w:p w:rsidR="002050A7" w:rsidRPr="00C90245" w:rsidRDefault="002050A7" w:rsidP="002050A7">
      <w:pPr>
        <w:spacing w:after="0" w:line="240" w:lineRule="auto"/>
        <w:rPr>
          <w:rFonts w:ascii="Tahoma" w:hAnsi="Tahoma" w:cs="Tahoma"/>
          <w:b/>
          <w:sz w:val="20"/>
          <w:szCs w:val="20"/>
        </w:rPr>
      </w:pPr>
    </w:p>
    <w:p w:rsidR="001B2883" w:rsidRPr="00C90245" w:rsidRDefault="001B2883" w:rsidP="002050A7">
      <w:pPr>
        <w:spacing w:after="0" w:line="240" w:lineRule="auto"/>
        <w:rPr>
          <w:rFonts w:ascii="Tahoma" w:hAnsi="Tahoma" w:cs="Tahoma"/>
          <w:sz w:val="20"/>
          <w:szCs w:val="20"/>
        </w:rPr>
      </w:pPr>
      <w:r w:rsidRPr="00C90245">
        <w:rPr>
          <w:rFonts w:ascii="Tahoma" w:hAnsi="Tahoma" w:cs="Tahoma"/>
          <w:noProof/>
          <w:sz w:val="20"/>
          <w:szCs w:val="20"/>
          <w:lang w:val="ms-MY" w:eastAsia="ms-MY"/>
        </w:rPr>
        <w:drawing>
          <wp:inline distT="0" distB="0" distL="0" distR="0" wp14:anchorId="2E46C99E" wp14:editId="30304AEF">
            <wp:extent cx="6299835" cy="8953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 b="75709"/>
                    <a:stretch/>
                  </pic:blipFill>
                  <pic:spPr bwMode="auto">
                    <a:xfrm>
                      <a:off x="0" y="0"/>
                      <a:ext cx="6299835" cy="895350"/>
                    </a:xfrm>
                    <a:prstGeom prst="rect">
                      <a:avLst/>
                    </a:prstGeom>
                    <a:ln>
                      <a:noFill/>
                    </a:ln>
                    <a:extLst>
                      <a:ext uri="{53640926-AAD7-44D8-BBD7-CCE9431645EC}">
                        <a14:shadowObscured xmlns:a14="http://schemas.microsoft.com/office/drawing/2010/main"/>
                      </a:ext>
                    </a:extLst>
                  </pic:spPr>
                </pic:pic>
              </a:graphicData>
            </a:graphic>
          </wp:inline>
        </w:drawing>
      </w:r>
    </w:p>
    <w:p w:rsidR="00EE5C71" w:rsidRDefault="002050A7" w:rsidP="002050A7">
      <w:pPr>
        <w:pStyle w:val="ListParagraph"/>
        <w:numPr>
          <w:ilvl w:val="0"/>
          <w:numId w:val="11"/>
        </w:numPr>
        <w:spacing w:after="0" w:line="240" w:lineRule="auto"/>
        <w:rPr>
          <w:rFonts w:ascii="Tahoma" w:hAnsi="Tahoma" w:cs="Tahoma"/>
          <w:b/>
          <w:bCs/>
          <w:sz w:val="20"/>
          <w:szCs w:val="20"/>
        </w:rPr>
      </w:pPr>
      <w:r w:rsidRPr="00C90245">
        <w:rPr>
          <w:rFonts w:ascii="Tahoma" w:hAnsi="Tahoma" w:cs="Tahoma"/>
          <w:b/>
          <w:bCs/>
          <w:sz w:val="20"/>
          <w:szCs w:val="20"/>
        </w:rPr>
        <w:t>Cholinergic (parasympathetic) cont</w:t>
      </w:r>
      <w:r>
        <w:rPr>
          <w:rFonts w:ascii="Tahoma" w:hAnsi="Tahoma" w:cs="Tahoma"/>
          <w:b/>
          <w:bCs/>
          <w:sz w:val="20"/>
          <w:szCs w:val="20"/>
        </w:rPr>
        <w:t>rol of the pupil and its recept</w:t>
      </w:r>
      <w:r w:rsidRPr="00C90245">
        <w:rPr>
          <w:rFonts w:ascii="Tahoma" w:hAnsi="Tahoma" w:cs="Tahoma"/>
          <w:b/>
          <w:bCs/>
          <w:sz w:val="20"/>
          <w:szCs w:val="20"/>
        </w:rPr>
        <w:t>or</w:t>
      </w:r>
    </w:p>
    <w:p w:rsidR="002050A7" w:rsidRPr="002050A7" w:rsidRDefault="002050A7" w:rsidP="002050A7">
      <w:pPr>
        <w:spacing w:after="0" w:line="240" w:lineRule="auto"/>
        <w:rPr>
          <w:rFonts w:ascii="Tahoma" w:hAnsi="Tahoma" w:cs="Tahoma"/>
          <w:b/>
          <w:bCs/>
          <w:sz w:val="20"/>
          <w:szCs w:val="20"/>
        </w:rPr>
      </w:pPr>
    </w:p>
    <w:p w:rsidR="001B2883" w:rsidRPr="00C90245" w:rsidRDefault="00EE5C71" w:rsidP="002050A7">
      <w:pPr>
        <w:pStyle w:val="NoSpacing"/>
        <w:jc w:val="center"/>
        <w:rPr>
          <w:rFonts w:ascii="Tahoma" w:hAnsi="Tahoma" w:cs="Tahoma"/>
          <w:sz w:val="20"/>
          <w:szCs w:val="20"/>
        </w:rPr>
      </w:pPr>
      <w:r w:rsidRPr="00C90245">
        <w:rPr>
          <w:rFonts w:ascii="Tahoma" w:hAnsi="Tahoma" w:cs="Tahoma"/>
          <w:noProof/>
          <w:sz w:val="20"/>
          <w:szCs w:val="20"/>
          <w:lang w:val="ms-MY" w:eastAsia="ms-MY"/>
        </w:rPr>
        <mc:AlternateContent>
          <mc:Choice Requires="wps">
            <w:drawing>
              <wp:anchor distT="0" distB="0" distL="114300" distR="114300" simplePos="0" relativeHeight="251659264" behindDoc="0" locked="0" layoutInCell="1" allowOverlap="1">
                <wp:simplePos x="0" y="0"/>
                <wp:positionH relativeFrom="column">
                  <wp:posOffset>4848225</wp:posOffset>
                </wp:positionH>
                <wp:positionV relativeFrom="paragraph">
                  <wp:posOffset>1751329</wp:posOffset>
                </wp:positionV>
                <wp:extent cx="1152525" cy="1971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52525" cy="1971675"/>
                        </a:xfrm>
                        <a:prstGeom prst="rect">
                          <a:avLst/>
                        </a:prstGeom>
                        <a:noFill/>
                        <a:ln w="6350">
                          <a:noFill/>
                        </a:ln>
                      </wps:spPr>
                      <wps:txbx>
                        <w:txbxContent>
                          <w:p w:rsidR="000C4A0C" w:rsidRPr="000C4A0C" w:rsidRDefault="000C4A0C" w:rsidP="000C4A0C">
                            <w:pPr>
                              <w:spacing w:line="276" w:lineRule="auto"/>
                              <w:rPr>
                                <w:b/>
                                <w:bCs/>
                                <w:lang w:val="en-US"/>
                              </w:rPr>
                            </w:pPr>
                            <w:r w:rsidRPr="000C4A0C">
                              <w:rPr>
                                <w:b/>
                                <w:bCs/>
                                <w:lang w:val="en-US"/>
                              </w:rPr>
                              <w:t>BEFORE STIMULATION</w:t>
                            </w:r>
                          </w:p>
                          <w:p w:rsidR="000C4A0C" w:rsidRDefault="000C4A0C" w:rsidP="000C4A0C">
                            <w:pPr>
                              <w:spacing w:line="276" w:lineRule="auto"/>
                              <w:rPr>
                                <w:lang w:val="en-US"/>
                              </w:rPr>
                            </w:pPr>
                          </w:p>
                          <w:p w:rsidR="000C4A0C" w:rsidRDefault="000C4A0C" w:rsidP="000C4A0C">
                            <w:pPr>
                              <w:spacing w:line="276" w:lineRule="auto"/>
                              <w:rPr>
                                <w:lang w:val="en-US"/>
                              </w:rPr>
                            </w:pPr>
                          </w:p>
                          <w:p w:rsidR="000C4A0C" w:rsidRPr="000C4A0C" w:rsidRDefault="000C4A0C" w:rsidP="000C4A0C">
                            <w:pPr>
                              <w:spacing w:line="276" w:lineRule="auto"/>
                              <w:rPr>
                                <w:b/>
                                <w:bCs/>
                                <w:lang w:val="en-US"/>
                              </w:rPr>
                            </w:pPr>
                            <w:r w:rsidRPr="000C4A0C">
                              <w:rPr>
                                <w:b/>
                                <w:bCs/>
                                <w:lang w:val="en-US"/>
                              </w:rPr>
                              <w:t>AFTER STIMULATION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1.75pt;margin-top:137.9pt;width:90.7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" filled="f" stroked="f" strokeweight=".5pt">
                <v:textbox>
                  <w:txbxContent>
                    <w:p w:rsidR="000C4A0C" w:rsidRPr="000C4A0C" w:rsidRDefault="000C4A0C" w:rsidP="000C4A0C">
                      <w:pPr>
                        <w:spacing w:line="276" w:lineRule="auto"/>
                        <w:rPr>
                          <w:b/>
                          <w:bCs/>
                          <w:lang w:val="en-US"/>
                        </w:rPr>
                      </w:pPr>
                      <w:r w:rsidRPr="000C4A0C">
                        <w:rPr>
                          <w:b/>
                          <w:bCs/>
                          <w:lang w:val="en-US"/>
                        </w:rPr>
                        <w:t>BEFORE STIMULATION</w:t>
                      </w:r>
                    </w:p>
                    <w:p w:rsidR="000C4A0C" w:rsidRDefault="000C4A0C" w:rsidP="000C4A0C">
                      <w:pPr>
                        <w:spacing w:line="276" w:lineRule="auto"/>
                        <w:rPr>
                          <w:lang w:val="en-US"/>
                        </w:rPr>
                      </w:pPr>
                    </w:p>
                    <w:p w:rsidR="000C4A0C" w:rsidRDefault="000C4A0C" w:rsidP="000C4A0C">
                      <w:pPr>
                        <w:spacing w:line="276" w:lineRule="auto"/>
                        <w:rPr>
                          <w:lang w:val="en-US"/>
                        </w:rPr>
                      </w:pPr>
                    </w:p>
                    <w:p w:rsidR="000C4A0C" w:rsidRPr="000C4A0C" w:rsidRDefault="000C4A0C" w:rsidP="000C4A0C">
                      <w:pPr>
                        <w:spacing w:line="276" w:lineRule="auto"/>
                        <w:rPr>
                          <w:b/>
                          <w:bCs/>
                          <w:lang w:val="en-US"/>
                        </w:rPr>
                      </w:pPr>
                      <w:r w:rsidRPr="000C4A0C">
                        <w:rPr>
                          <w:b/>
                          <w:bCs/>
                          <w:lang w:val="en-US"/>
                        </w:rPr>
                        <w:t>AFTER STIMULATION</w:t>
                      </w:r>
                    </w:p>
                  </w:txbxContent>
                </v:textbox>
              </v:shape>
            </w:pict>
          </mc:Fallback>
        </mc:AlternateContent>
      </w:r>
      <w:r w:rsidR="001B2883" w:rsidRPr="00C90245">
        <w:rPr>
          <w:rFonts w:ascii="Tahoma" w:hAnsi="Tahoma" w:cs="Tahoma"/>
          <w:noProof/>
          <w:sz w:val="20"/>
          <w:szCs w:val="20"/>
          <w:lang w:val="ms-MY" w:eastAsia="ms-MY"/>
        </w:rPr>
        <w:drawing>
          <wp:inline distT="0" distB="0" distL="0" distR="0" wp14:anchorId="7DEAFB6F" wp14:editId="6DACCD88">
            <wp:extent cx="628904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52252"/>
                    <a:stretch/>
                  </pic:blipFill>
                  <pic:spPr bwMode="auto">
                    <a:xfrm>
                      <a:off x="0" y="0"/>
                      <a:ext cx="6295103" cy="1210841"/>
                    </a:xfrm>
                    <a:prstGeom prst="rect">
                      <a:avLst/>
                    </a:prstGeom>
                    <a:ln>
                      <a:noFill/>
                    </a:ln>
                    <a:extLst>
                      <a:ext uri="{53640926-AAD7-44D8-BBD7-CCE9431645EC}">
                        <a14:shadowObscured xmlns:a14="http://schemas.microsoft.com/office/drawing/2010/main"/>
                      </a:ext>
                    </a:extLst>
                  </pic:spPr>
                </pic:pic>
              </a:graphicData>
            </a:graphic>
          </wp:inline>
        </w:drawing>
      </w:r>
      <w:r w:rsidRPr="00C90245">
        <w:rPr>
          <w:rFonts w:ascii="Tahoma" w:hAnsi="Tahoma" w:cs="Tahoma"/>
          <w:noProof/>
          <w:sz w:val="20"/>
          <w:szCs w:val="20"/>
          <w:lang w:val="ms-MY" w:eastAsia="ms-MY"/>
        </w:rPr>
        <w:drawing>
          <wp:inline distT="0" distB="0" distL="0" distR="0" wp14:anchorId="3894DF1B" wp14:editId="423FE5CD">
            <wp:extent cx="5730330" cy="12039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8694" b="35396"/>
                    <a:stretch/>
                  </pic:blipFill>
                  <pic:spPr bwMode="auto">
                    <a:xfrm>
                      <a:off x="0" y="0"/>
                      <a:ext cx="5731510" cy="1204208"/>
                    </a:xfrm>
                    <a:prstGeom prst="rect">
                      <a:avLst/>
                    </a:prstGeom>
                    <a:ln>
                      <a:noFill/>
                    </a:ln>
                    <a:extLst>
                      <a:ext uri="{53640926-AAD7-44D8-BBD7-CCE9431645EC}">
                        <a14:shadowObscured xmlns:a14="http://schemas.microsoft.com/office/drawing/2010/main"/>
                      </a:ext>
                    </a:extLst>
                  </pic:spPr>
                </pic:pic>
              </a:graphicData>
            </a:graphic>
          </wp:inline>
        </w:drawing>
      </w:r>
      <w:r w:rsidRPr="00C90245">
        <w:rPr>
          <w:rFonts w:ascii="Tahoma" w:hAnsi="Tahoma" w:cs="Tahoma"/>
          <w:noProof/>
          <w:sz w:val="20"/>
          <w:szCs w:val="20"/>
          <w:lang w:val="ms-MY" w:eastAsia="ms-MY"/>
        </w:rPr>
        <w:drawing>
          <wp:inline distT="0" distB="0" distL="0" distR="0" wp14:anchorId="04F802FF" wp14:editId="3997A3F7">
            <wp:extent cx="4150348" cy="1155700"/>
            <wp:effectExtent l="0" t="0" r="317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802" t="49917" r="13740"/>
                    <a:stretch/>
                  </pic:blipFill>
                  <pic:spPr bwMode="auto">
                    <a:xfrm>
                      <a:off x="0" y="0"/>
                      <a:ext cx="4152952" cy="1156425"/>
                    </a:xfrm>
                    <a:prstGeom prst="rect">
                      <a:avLst/>
                    </a:prstGeom>
                    <a:ln>
                      <a:noFill/>
                    </a:ln>
                    <a:extLst>
                      <a:ext uri="{53640926-AAD7-44D8-BBD7-CCE9431645EC}">
                        <a14:shadowObscured xmlns:a14="http://schemas.microsoft.com/office/drawing/2010/main"/>
                      </a:ext>
                    </a:extLst>
                  </pic:spPr>
                </pic:pic>
              </a:graphicData>
            </a:graphic>
          </wp:inline>
        </w:drawing>
      </w:r>
    </w:p>
    <w:p w:rsidR="001B2883" w:rsidRDefault="001B2883" w:rsidP="002050A7">
      <w:pPr>
        <w:spacing w:after="0" w:line="240" w:lineRule="auto"/>
        <w:jc w:val="center"/>
        <w:rPr>
          <w:rFonts w:ascii="Tahoma" w:hAnsi="Tahoma" w:cs="Tahoma"/>
          <w:sz w:val="20"/>
          <w:szCs w:val="20"/>
        </w:rPr>
      </w:pPr>
      <w:r w:rsidRPr="00C90245">
        <w:rPr>
          <w:rFonts w:ascii="Tahoma" w:hAnsi="Tahoma" w:cs="Tahoma"/>
          <w:noProof/>
          <w:sz w:val="20"/>
          <w:szCs w:val="20"/>
          <w:lang w:val="ms-MY" w:eastAsia="ms-MY"/>
        </w:rPr>
        <w:drawing>
          <wp:inline distT="0" distB="0" distL="0" distR="0" wp14:anchorId="3F78E43A" wp14:editId="618B1396">
            <wp:extent cx="4503896" cy="1541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7395" cy="1610778"/>
                    </a:xfrm>
                    <a:prstGeom prst="rect">
                      <a:avLst/>
                    </a:prstGeom>
                  </pic:spPr>
                </pic:pic>
              </a:graphicData>
            </a:graphic>
          </wp:inline>
        </w:drawing>
      </w:r>
    </w:p>
    <w:p w:rsidR="002050A7" w:rsidRDefault="002050A7">
      <w:pPr>
        <w:rPr>
          <w:rFonts w:ascii="Tahoma" w:hAnsi="Tahoma" w:cs="Tahoma"/>
          <w:sz w:val="20"/>
          <w:szCs w:val="20"/>
        </w:rPr>
      </w:pPr>
      <w:r>
        <w:rPr>
          <w:rFonts w:ascii="Tahoma" w:hAnsi="Tahoma" w:cs="Tahoma"/>
          <w:sz w:val="20"/>
          <w:szCs w:val="20"/>
        </w:rPr>
        <w:br w:type="page"/>
      </w:r>
    </w:p>
    <w:p w:rsidR="000C4A0C" w:rsidRDefault="002050A7" w:rsidP="002050A7">
      <w:pPr>
        <w:pStyle w:val="ListParagraph"/>
        <w:numPr>
          <w:ilvl w:val="0"/>
          <w:numId w:val="11"/>
        </w:numPr>
        <w:spacing w:after="0" w:line="240" w:lineRule="auto"/>
        <w:rPr>
          <w:rFonts w:ascii="Tahoma" w:hAnsi="Tahoma" w:cs="Tahoma"/>
          <w:b/>
          <w:bCs/>
          <w:sz w:val="20"/>
          <w:szCs w:val="20"/>
        </w:rPr>
      </w:pPr>
      <w:r w:rsidRPr="00C90245">
        <w:rPr>
          <w:rFonts w:ascii="Tahoma" w:hAnsi="Tahoma" w:cs="Tahoma"/>
          <w:b/>
          <w:bCs/>
          <w:sz w:val="20"/>
          <w:szCs w:val="20"/>
        </w:rPr>
        <w:lastRenderedPageBreak/>
        <w:t>Adrenergic (sympathetic) cont</w:t>
      </w:r>
      <w:r>
        <w:rPr>
          <w:rFonts w:ascii="Tahoma" w:hAnsi="Tahoma" w:cs="Tahoma"/>
          <w:b/>
          <w:bCs/>
          <w:sz w:val="20"/>
          <w:szCs w:val="20"/>
        </w:rPr>
        <w:t>rol of the pupil and its recept</w:t>
      </w:r>
      <w:r w:rsidRPr="00C90245">
        <w:rPr>
          <w:rFonts w:ascii="Tahoma" w:hAnsi="Tahoma" w:cs="Tahoma"/>
          <w:b/>
          <w:bCs/>
          <w:sz w:val="20"/>
          <w:szCs w:val="20"/>
        </w:rPr>
        <w:t>or</w:t>
      </w:r>
    </w:p>
    <w:p w:rsidR="002050A7" w:rsidRPr="002050A7" w:rsidRDefault="002050A7" w:rsidP="002050A7">
      <w:pPr>
        <w:spacing w:after="0" w:line="240" w:lineRule="auto"/>
        <w:rPr>
          <w:rFonts w:ascii="Tahoma" w:hAnsi="Tahoma" w:cs="Tahoma"/>
          <w:b/>
          <w:bCs/>
          <w:sz w:val="20"/>
          <w:szCs w:val="20"/>
        </w:rPr>
      </w:pPr>
    </w:p>
    <w:p w:rsidR="001B2883" w:rsidRPr="00C90245" w:rsidRDefault="00EA51F6" w:rsidP="002050A7">
      <w:pPr>
        <w:spacing w:after="0" w:line="240" w:lineRule="auto"/>
        <w:rPr>
          <w:rFonts w:ascii="Tahoma" w:hAnsi="Tahoma" w:cs="Tahoma"/>
          <w:sz w:val="20"/>
          <w:szCs w:val="20"/>
        </w:rPr>
      </w:pPr>
      <w:r w:rsidRPr="00C90245">
        <w:rPr>
          <w:rFonts w:ascii="Tahoma" w:hAnsi="Tahoma" w:cs="Tahoma"/>
          <w:noProof/>
          <w:sz w:val="20"/>
          <w:szCs w:val="20"/>
          <w:lang w:val="ms-MY" w:eastAsia="ms-MY"/>
        </w:rPr>
        <mc:AlternateContent>
          <mc:Choice Requires="wps">
            <w:drawing>
              <wp:anchor distT="0" distB="0" distL="114300" distR="114300" simplePos="0" relativeHeight="251661312" behindDoc="0" locked="0" layoutInCell="1" allowOverlap="1" wp14:anchorId="61F35918" wp14:editId="4FADCD7A">
                <wp:simplePos x="0" y="0"/>
                <wp:positionH relativeFrom="column">
                  <wp:posOffset>5019675</wp:posOffset>
                </wp:positionH>
                <wp:positionV relativeFrom="paragraph">
                  <wp:posOffset>1570990</wp:posOffset>
                </wp:positionV>
                <wp:extent cx="1152525" cy="1704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52525" cy="1704975"/>
                        </a:xfrm>
                        <a:prstGeom prst="rect">
                          <a:avLst/>
                        </a:prstGeom>
                        <a:noFill/>
                        <a:ln w="6350">
                          <a:noFill/>
                        </a:ln>
                      </wps:spPr>
                      <wps:txbx>
                        <w:txbxContent>
                          <w:p w:rsidR="00EA51F6" w:rsidRPr="000C4A0C" w:rsidRDefault="00EA51F6" w:rsidP="00EA51F6">
                            <w:pPr>
                              <w:spacing w:line="276" w:lineRule="auto"/>
                              <w:rPr>
                                <w:b/>
                                <w:bCs/>
                                <w:lang w:val="en-US"/>
                              </w:rPr>
                            </w:pPr>
                            <w:r w:rsidRPr="000C4A0C">
                              <w:rPr>
                                <w:b/>
                                <w:bCs/>
                                <w:lang w:val="en-US"/>
                              </w:rPr>
                              <w:t>BEFORE STIMULATION</w:t>
                            </w:r>
                          </w:p>
                          <w:p w:rsidR="00EA51F6" w:rsidRDefault="00EA51F6" w:rsidP="00EA51F6">
                            <w:pPr>
                              <w:spacing w:line="276" w:lineRule="auto"/>
                              <w:rPr>
                                <w:lang w:val="en-US"/>
                              </w:rPr>
                            </w:pPr>
                          </w:p>
                          <w:p w:rsidR="00EA51F6" w:rsidRDefault="00EA51F6" w:rsidP="00EA51F6">
                            <w:pPr>
                              <w:spacing w:line="276" w:lineRule="auto"/>
                              <w:rPr>
                                <w:lang w:val="en-US"/>
                              </w:rPr>
                            </w:pPr>
                          </w:p>
                          <w:p w:rsidR="00EA51F6" w:rsidRPr="000C4A0C" w:rsidRDefault="00EA51F6" w:rsidP="00EA51F6">
                            <w:pPr>
                              <w:spacing w:line="276" w:lineRule="auto"/>
                              <w:rPr>
                                <w:b/>
                                <w:bCs/>
                                <w:lang w:val="en-US"/>
                              </w:rPr>
                            </w:pPr>
                            <w:r w:rsidRPr="000C4A0C">
                              <w:rPr>
                                <w:b/>
                                <w:bCs/>
                                <w:lang w:val="en-US"/>
                              </w:rPr>
                              <w:t>AFTER STIMULATION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35918" id="Text Box 11" o:spid="_x0000_s1027" type="#_x0000_t202" style="position:absolute;margin-left:395.25pt;margin-top:123.7pt;width:90.7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" filled="f" stroked="f" strokeweight=".5pt">
                <v:textbox>
                  <w:txbxContent>
                    <w:p w:rsidR="00EA51F6" w:rsidRPr="000C4A0C" w:rsidRDefault="00EA51F6" w:rsidP="00EA51F6">
                      <w:pPr>
                        <w:spacing w:line="276" w:lineRule="auto"/>
                        <w:rPr>
                          <w:b/>
                          <w:bCs/>
                          <w:lang w:val="en-US"/>
                        </w:rPr>
                      </w:pPr>
                      <w:r w:rsidRPr="000C4A0C">
                        <w:rPr>
                          <w:b/>
                          <w:bCs/>
                          <w:lang w:val="en-US"/>
                        </w:rPr>
                        <w:t>BEFORE STIMULATION</w:t>
                      </w:r>
                    </w:p>
                    <w:p w:rsidR="00EA51F6" w:rsidRDefault="00EA51F6" w:rsidP="00EA51F6">
                      <w:pPr>
                        <w:spacing w:line="276" w:lineRule="auto"/>
                        <w:rPr>
                          <w:lang w:val="en-US"/>
                        </w:rPr>
                      </w:pPr>
                    </w:p>
                    <w:p w:rsidR="00EA51F6" w:rsidRDefault="00EA51F6" w:rsidP="00EA51F6">
                      <w:pPr>
                        <w:spacing w:line="276" w:lineRule="auto"/>
                        <w:rPr>
                          <w:lang w:val="en-US"/>
                        </w:rPr>
                      </w:pPr>
                    </w:p>
                    <w:p w:rsidR="00EA51F6" w:rsidRPr="000C4A0C" w:rsidRDefault="00EA51F6" w:rsidP="00EA51F6">
                      <w:pPr>
                        <w:spacing w:line="276" w:lineRule="auto"/>
                        <w:rPr>
                          <w:b/>
                          <w:bCs/>
                          <w:lang w:val="en-US"/>
                        </w:rPr>
                      </w:pPr>
                      <w:r w:rsidRPr="000C4A0C">
                        <w:rPr>
                          <w:b/>
                          <w:bCs/>
                          <w:lang w:val="en-US"/>
                        </w:rPr>
                        <w:t>AFTER STIMULATION</w:t>
                      </w:r>
                    </w:p>
                  </w:txbxContent>
                </v:textbox>
              </v:shape>
            </w:pict>
          </mc:Fallback>
        </mc:AlternateContent>
      </w:r>
      <w:r w:rsidR="001B2883" w:rsidRPr="00C90245">
        <w:rPr>
          <w:rFonts w:ascii="Tahoma" w:hAnsi="Tahoma" w:cs="Tahoma"/>
          <w:noProof/>
          <w:sz w:val="20"/>
          <w:szCs w:val="20"/>
          <w:lang w:val="ms-MY" w:eastAsia="ms-MY"/>
        </w:rPr>
        <w:drawing>
          <wp:inline distT="0" distB="0" distL="0" distR="0" wp14:anchorId="44746098" wp14:editId="5D7DE976">
            <wp:extent cx="6241208" cy="2286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7297" cy="2288230"/>
                    </a:xfrm>
                    <a:prstGeom prst="rect">
                      <a:avLst/>
                    </a:prstGeom>
                  </pic:spPr>
                </pic:pic>
              </a:graphicData>
            </a:graphic>
          </wp:inline>
        </w:drawing>
      </w:r>
    </w:p>
    <w:p w:rsidR="001B2883" w:rsidRPr="00C90245" w:rsidRDefault="001B2883" w:rsidP="002050A7">
      <w:pPr>
        <w:spacing w:after="0" w:line="240" w:lineRule="auto"/>
        <w:jc w:val="center"/>
        <w:rPr>
          <w:rFonts w:ascii="Tahoma" w:hAnsi="Tahoma" w:cs="Tahoma"/>
          <w:sz w:val="20"/>
          <w:szCs w:val="20"/>
        </w:rPr>
      </w:pPr>
      <w:r w:rsidRPr="00C90245">
        <w:rPr>
          <w:rFonts w:ascii="Tahoma" w:hAnsi="Tahoma" w:cs="Tahoma"/>
          <w:sz w:val="20"/>
          <w:szCs w:val="20"/>
        </w:rPr>
        <w:t xml:space="preserve">              </w:t>
      </w:r>
      <w:r w:rsidRPr="00C90245">
        <w:rPr>
          <w:rFonts w:ascii="Tahoma" w:hAnsi="Tahoma" w:cs="Tahoma"/>
          <w:noProof/>
          <w:sz w:val="20"/>
          <w:szCs w:val="20"/>
          <w:lang w:val="ms-MY" w:eastAsia="ms-MY"/>
        </w:rPr>
        <w:drawing>
          <wp:inline distT="0" distB="0" distL="0" distR="0" wp14:anchorId="2CC2B18F" wp14:editId="6FE49309">
            <wp:extent cx="3876675" cy="9410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6785" cy="967799"/>
                    </a:xfrm>
                    <a:prstGeom prst="rect">
                      <a:avLst/>
                    </a:prstGeom>
                  </pic:spPr>
                </pic:pic>
              </a:graphicData>
            </a:graphic>
          </wp:inline>
        </w:drawing>
      </w:r>
    </w:p>
    <w:p w:rsidR="001B2883" w:rsidRPr="00C90245" w:rsidRDefault="001B2883" w:rsidP="002050A7">
      <w:pPr>
        <w:spacing w:after="0" w:line="240" w:lineRule="auto"/>
        <w:jc w:val="center"/>
        <w:rPr>
          <w:rFonts w:ascii="Tahoma" w:hAnsi="Tahoma" w:cs="Tahoma"/>
          <w:sz w:val="20"/>
          <w:szCs w:val="20"/>
        </w:rPr>
      </w:pPr>
      <w:r w:rsidRPr="00C90245">
        <w:rPr>
          <w:rFonts w:ascii="Tahoma" w:hAnsi="Tahoma" w:cs="Tahoma"/>
          <w:noProof/>
          <w:sz w:val="20"/>
          <w:szCs w:val="20"/>
          <w:lang w:val="ms-MY" w:eastAsia="ms-MY"/>
        </w:rPr>
        <w:drawing>
          <wp:inline distT="0" distB="0" distL="0" distR="0" wp14:anchorId="01A63715" wp14:editId="56A9B83B">
            <wp:extent cx="4705039" cy="1397021"/>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60234" cy="1413409"/>
                    </a:xfrm>
                    <a:prstGeom prst="rect">
                      <a:avLst/>
                    </a:prstGeom>
                  </pic:spPr>
                </pic:pic>
              </a:graphicData>
            </a:graphic>
          </wp:inline>
        </w:drawing>
      </w:r>
    </w:p>
    <w:p w:rsidR="002050A7" w:rsidRDefault="002050A7" w:rsidP="002050A7">
      <w:pPr>
        <w:spacing w:after="0" w:line="240" w:lineRule="auto"/>
        <w:rPr>
          <w:rFonts w:ascii="Tahoma" w:hAnsi="Tahoma" w:cs="Tahoma"/>
          <w:b/>
          <w:sz w:val="20"/>
          <w:szCs w:val="20"/>
        </w:rPr>
      </w:pPr>
    </w:p>
    <w:p w:rsidR="00BA0C60" w:rsidRPr="00C90245" w:rsidRDefault="00BA0C60" w:rsidP="002050A7">
      <w:pPr>
        <w:spacing w:after="0" w:line="240" w:lineRule="auto"/>
        <w:rPr>
          <w:rFonts w:ascii="Tahoma" w:hAnsi="Tahoma" w:cs="Tahoma"/>
          <w:b/>
          <w:sz w:val="20"/>
          <w:szCs w:val="20"/>
        </w:rPr>
      </w:pPr>
      <w:r w:rsidRPr="00C90245">
        <w:rPr>
          <w:rFonts w:ascii="Tahoma" w:hAnsi="Tahoma" w:cs="Tahoma"/>
          <w:b/>
          <w:sz w:val="20"/>
          <w:szCs w:val="20"/>
        </w:rPr>
        <w:t>AIM(S)/OBJECTIVE(S)</w:t>
      </w:r>
      <w:r w:rsidRPr="00C90245">
        <w:rPr>
          <w:rFonts w:ascii="Tahoma" w:hAnsi="Tahoma" w:cs="Tahoma"/>
          <w:b/>
          <w:sz w:val="20"/>
          <w:szCs w:val="20"/>
        </w:rPr>
        <w:tab/>
      </w:r>
    </w:p>
    <w:p w:rsidR="002050A7" w:rsidRDefault="002050A7" w:rsidP="002050A7">
      <w:pPr>
        <w:spacing w:after="0" w:line="240" w:lineRule="auto"/>
        <w:rPr>
          <w:rFonts w:ascii="Tahoma" w:hAnsi="Tahoma" w:cs="Tahoma"/>
          <w:sz w:val="20"/>
          <w:szCs w:val="20"/>
        </w:rPr>
      </w:pPr>
    </w:p>
    <w:p w:rsidR="002050A7" w:rsidRDefault="00BA0C60" w:rsidP="002050A7">
      <w:pPr>
        <w:spacing w:after="0" w:line="240" w:lineRule="auto"/>
        <w:rPr>
          <w:rFonts w:ascii="Tahoma" w:hAnsi="Tahoma" w:cs="Tahoma"/>
          <w:sz w:val="20"/>
          <w:szCs w:val="20"/>
        </w:rPr>
      </w:pPr>
      <w:r w:rsidRPr="00C90245">
        <w:rPr>
          <w:rFonts w:ascii="Tahoma" w:hAnsi="Tahoma" w:cs="Tahoma"/>
          <w:sz w:val="20"/>
          <w:szCs w:val="20"/>
        </w:rPr>
        <w:t>In this simulation:</w:t>
      </w:r>
    </w:p>
    <w:p w:rsidR="002050A7" w:rsidRDefault="002050A7" w:rsidP="002050A7">
      <w:pPr>
        <w:spacing w:after="0" w:line="240" w:lineRule="auto"/>
        <w:rPr>
          <w:rFonts w:ascii="Tahoma" w:hAnsi="Tahoma" w:cs="Tahoma"/>
          <w:sz w:val="20"/>
          <w:szCs w:val="20"/>
        </w:rPr>
      </w:pPr>
    </w:p>
    <w:p w:rsidR="00F43DC1" w:rsidRPr="00C90245" w:rsidRDefault="00BA0C60" w:rsidP="002050A7">
      <w:pPr>
        <w:spacing w:after="0" w:line="240" w:lineRule="auto"/>
        <w:rPr>
          <w:rFonts w:ascii="Tahoma" w:hAnsi="Tahoma" w:cs="Tahoma"/>
          <w:sz w:val="20"/>
          <w:szCs w:val="20"/>
        </w:rPr>
      </w:pPr>
      <w:r w:rsidRPr="00C90245">
        <w:rPr>
          <w:rFonts w:ascii="Tahoma" w:hAnsi="Tahoma" w:cs="Tahoma"/>
          <w:noProof/>
          <w:sz w:val="20"/>
          <w:szCs w:val="20"/>
          <w:lang w:val="ms-MY" w:eastAsia="ms-MY"/>
        </w:rPr>
        <w:drawing>
          <wp:inline distT="0" distB="0" distL="0" distR="0" wp14:anchorId="4E80E3B6" wp14:editId="41AC9D2D">
            <wp:extent cx="5731510" cy="1993291"/>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993291"/>
                    </a:xfrm>
                    <a:prstGeom prst="rect">
                      <a:avLst/>
                    </a:prstGeom>
                  </pic:spPr>
                </pic:pic>
              </a:graphicData>
            </a:graphic>
          </wp:inline>
        </w:drawing>
      </w:r>
    </w:p>
    <w:p w:rsidR="002050A7" w:rsidRDefault="002050A7">
      <w:pPr>
        <w:rPr>
          <w:rFonts w:ascii="Tahoma" w:eastAsia="Times New Roman" w:hAnsi="Tahoma" w:cs="Tahoma"/>
          <w:b/>
          <w:bCs/>
          <w:sz w:val="20"/>
          <w:szCs w:val="20"/>
          <w:lang w:eastAsia="en-MY"/>
        </w:rPr>
      </w:pPr>
      <w:r>
        <w:rPr>
          <w:rFonts w:ascii="Tahoma" w:eastAsia="Times New Roman" w:hAnsi="Tahoma" w:cs="Tahoma"/>
          <w:b/>
          <w:bCs/>
          <w:sz w:val="20"/>
          <w:szCs w:val="20"/>
          <w:lang w:eastAsia="en-MY"/>
        </w:rPr>
        <w:br w:type="page"/>
      </w:r>
    </w:p>
    <w:p w:rsidR="00F43DC1" w:rsidRPr="00C90245" w:rsidRDefault="00F43DC1" w:rsidP="002050A7">
      <w:pPr>
        <w:spacing w:after="0" w:line="240" w:lineRule="auto"/>
        <w:rPr>
          <w:rFonts w:ascii="Tahoma" w:hAnsi="Tahoma" w:cs="Tahoma"/>
          <w:sz w:val="20"/>
          <w:szCs w:val="20"/>
        </w:rPr>
      </w:pPr>
      <w:r w:rsidRPr="00C90245">
        <w:rPr>
          <w:rFonts w:ascii="Tahoma" w:eastAsia="Times New Roman" w:hAnsi="Tahoma" w:cs="Tahoma"/>
          <w:b/>
          <w:bCs/>
          <w:sz w:val="20"/>
          <w:szCs w:val="20"/>
          <w:lang w:eastAsia="en-MY"/>
        </w:rPr>
        <w:lastRenderedPageBreak/>
        <w:t>HARD- AND/ SOFTWARE</w:t>
      </w:r>
      <w:r w:rsidRPr="00C90245">
        <w:rPr>
          <w:rFonts w:ascii="Tahoma" w:eastAsia="Times New Roman" w:hAnsi="Tahoma" w:cs="Tahoma"/>
          <w:sz w:val="20"/>
          <w:szCs w:val="20"/>
          <w:lang w:eastAsia="en-MY"/>
        </w:rPr>
        <w:t xml:space="preserve"> </w:t>
      </w:r>
    </w:p>
    <w:p w:rsidR="002050A7" w:rsidRDefault="002050A7" w:rsidP="002050A7">
      <w:pPr>
        <w:spacing w:after="0" w:line="240" w:lineRule="auto"/>
        <w:rPr>
          <w:rFonts w:ascii="Tahoma" w:hAnsi="Tahoma" w:cs="Tahoma"/>
          <w:sz w:val="20"/>
          <w:szCs w:val="20"/>
          <w:lang w:val="en-US"/>
        </w:rPr>
      </w:pPr>
    </w:p>
    <w:p w:rsidR="00F43DC1" w:rsidRPr="002050A7" w:rsidRDefault="00F43DC1" w:rsidP="002050A7">
      <w:pPr>
        <w:pStyle w:val="ListParagraph"/>
        <w:numPr>
          <w:ilvl w:val="0"/>
          <w:numId w:val="12"/>
        </w:numPr>
        <w:spacing w:after="0" w:line="240" w:lineRule="auto"/>
        <w:rPr>
          <w:rFonts w:ascii="Tahoma" w:hAnsi="Tahoma" w:cs="Tahoma"/>
          <w:sz w:val="20"/>
          <w:szCs w:val="20"/>
        </w:rPr>
      </w:pPr>
      <w:r w:rsidRPr="002050A7">
        <w:rPr>
          <w:rFonts w:ascii="Tahoma" w:hAnsi="Tahoma" w:cs="Tahoma"/>
          <w:sz w:val="20"/>
          <w:szCs w:val="20"/>
          <w:lang w:val="en-US"/>
        </w:rPr>
        <w:t>A computer system/software</w:t>
      </w:r>
    </w:p>
    <w:p w:rsidR="002050A7" w:rsidRDefault="002050A7" w:rsidP="002050A7">
      <w:pPr>
        <w:spacing w:after="0" w:line="240" w:lineRule="auto"/>
        <w:rPr>
          <w:rFonts w:ascii="Tahoma" w:hAnsi="Tahoma" w:cs="Tahoma"/>
          <w:b/>
          <w:bCs/>
          <w:sz w:val="20"/>
          <w:szCs w:val="20"/>
          <w:u w:val="single"/>
        </w:rPr>
      </w:pPr>
    </w:p>
    <w:p w:rsidR="00224CE8" w:rsidRPr="00C90245" w:rsidRDefault="00F43DC1" w:rsidP="002050A7">
      <w:pPr>
        <w:spacing w:after="0" w:line="240" w:lineRule="auto"/>
        <w:rPr>
          <w:rFonts w:ascii="Tahoma" w:hAnsi="Tahoma" w:cs="Tahoma"/>
          <w:b/>
          <w:bCs/>
          <w:sz w:val="20"/>
          <w:szCs w:val="20"/>
          <w:u w:val="single"/>
        </w:rPr>
      </w:pPr>
      <w:r w:rsidRPr="00C90245">
        <w:rPr>
          <w:rFonts w:ascii="Tahoma" w:hAnsi="Tahoma" w:cs="Tahoma"/>
          <w:b/>
          <w:bCs/>
          <w:sz w:val="20"/>
          <w:szCs w:val="20"/>
          <w:u w:val="single"/>
        </w:rPr>
        <w:t>PROCEDURE</w:t>
      </w:r>
    </w:p>
    <w:p w:rsidR="002050A7" w:rsidRDefault="002050A7" w:rsidP="002050A7">
      <w:pPr>
        <w:spacing w:after="0" w:line="240" w:lineRule="auto"/>
        <w:rPr>
          <w:rFonts w:ascii="Tahoma" w:hAnsi="Tahoma" w:cs="Tahoma"/>
          <w:b/>
          <w:bCs/>
          <w:sz w:val="20"/>
          <w:szCs w:val="20"/>
          <w:u w:val="single"/>
        </w:rPr>
      </w:pPr>
    </w:p>
    <w:p w:rsidR="000C4A0C" w:rsidRDefault="002050A7" w:rsidP="002050A7">
      <w:pPr>
        <w:spacing w:after="0" w:line="240" w:lineRule="auto"/>
        <w:rPr>
          <w:rFonts w:ascii="Tahoma" w:hAnsi="Tahoma" w:cs="Tahoma"/>
          <w:b/>
          <w:bCs/>
          <w:sz w:val="20"/>
          <w:szCs w:val="20"/>
          <w:u w:val="single"/>
        </w:rPr>
      </w:pPr>
      <w:r w:rsidRPr="00C90245">
        <w:rPr>
          <w:rFonts w:ascii="Tahoma" w:hAnsi="Tahoma" w:cs="Tahoma"/>
          <w:b/>
          <w:bCs/>
          <w:sz w:val="20"/>
          <w:szCs w:val="20"/>
          <w:u w:val="single"/>
        </w:rPr>
        <w:t>Before you apply any drugs to the eye:</w:t>
      </w:r>
    </w:p>
    <w:p w:rsidR="002050A7" w:rsidRPr="00C90245" w:rsidRDefault="002050A7" w:rsidP="002050A7">
      <w:pPr>
        <w:spacing w:after="0" w:line="240" w:lineRule="auto"/>
        <w:rPr>
          <w:rFonts w:ascii="Tahoma" w:hAnsi="Tahoma" w:cs="Tahoma"/>
          <w:b/>
          <w:bCs/>
          <w:sz w:val="20"/>
          <w:szCs w:val="20"/>
          <w:u w:val="single"/>
        </w:rPr>
      </w:pPr>
    </w:p>
    <w:p w:rsidR="000C4A0C" w:rsidRPr="00C90245" w:rsidRDefault="000C4A0C" w:rsidP="002050A7">
      <w:pPr>
        <w:spacing w:after="0" w:line="240" w:lineRule="auto"/>
        <w:jc w:val="center"/>
        <w:rPr>
          <w:rFonts w:ascii="Tahoma" w:hAnsi="Tahoma" w:cs="Tahoma"/>
          <w:sz w:val="20"/>
          <w:szCs w:val="20"/>
        </w:rPr>
      </w:pPr>
      <w:r w:rsidRPr="00C90245">
        <w:rPr>
          <w:rFonts w:ascii="Tahoma" w:hAnsi="Tahoma" w:cs="Tahoma"/>
          <w:noProof/>
          <w:sz w:val="20"/>
          <w:szCs w:val="20"/>
          <w:lang w:val="ms-MY" w:eastAsia="ms-MY"/>
        </w:rPr>
        <w:drawing>
          <wp:inline distT="0" distB="0" distL="0" distR="0">
            <wp:extent cx="5731510" cy="2261315"/>
            <wp:effectExtent l="0" t="0" r="2540" b="5715"/>
            <wp:docPr id="9" name="Picture 9" descr="C:\Users\Prof.M.DR.MARWAN\Google Drive\LNPT 2021\Professional consultation (inside or outside UniSZA)\Pharmacy Dr. Zalina\ey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M.DR.MARWAN\Google Drive\LNPT 2021\Professional consultation (inside or outside UniSZA)\Pharmacy Dr. Zalina\ey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261315"/>
                    </a:xfrm>
                    <a:prstGeom prst="rect">
                      <a:avLst/>
                    </a:prstGeom>
                    <a:noFill/>
                    <a:ln>
                      <a:noFill/>
                    </a:ln>
                  </pic:spPr>
                </pic:pic>
              </a:graphicData>
            </a:graphic>
          </wp:inline>
        </w:drawing>
      </w:r>
    </w:p>
    <w:p w:rsidR="002050A7" w:rsidRDefault="002050A7" w:rsidP="002050A7">
      <w:pPr>
        <w:spacing w:after="0" w:line="240" w:lineRule="auto"/>
        <w:rPr>
          <w:rFonts w:ascii="Tahoma" w:hAnsi="Tahoma" w:cs="Tahoma"/>
          <w:b/>
          <w:sz w:val="20"/>
          <w:szCs w:val="20"/>
        </w:rPr>
      </w:pPr>
    </w:p>
    <w:p w:rsidR="00EE5C71" w:rsidRPr="00C90245" w:rsidRDefault="00EE5C71" w:rsidP="002050A7">
      <w:pPr>
        <w:spacing w:after="0" w:line="240" w:lineRule="auto"/>
        <w:rPr>
          <w:rFonts w:ascii="Tahoma" w:hAnsi="Tahoma" w:cs="Tahoma"/>
          <w:b/>
          <w:sz w:val="20"/>
          <w:szCs w:val="20"/>
        </w:rPr>
      </w:pPr>
      <w:r w:rsidRPr="00C90245">
        <w:rPr>
          <w:rFonts w:ascii="Tahoma" w:hAnsi="Tahoma" w:cs="Tahoma"/>
          <w:b/>
          <w:sz w:val="20"/>
          <w:szCs w:val="20"/>
        </w:rPr>
        <w:t>Click on “blink” button to observe the speed of reactivity of the pupils on both sides (symmetrical / asymmetrical).</w:t>
      </w:r>
    </w:p>
    <w:p w:rsidR="002050A7" w:rsidRDefault="002050A7" w:rsidP="002050A7">
      <w:pPr>
        <w:spacing w:after="0" w:line="240" w:lineRule="auto"/>
        <w:rPr>
          <w:rFonts w:ascii="Tahoma" w:hAnsi="Tahoma" w:cs="Tahoma"/>
          <w:b/>
          <w:bCs/>
          <w:sz w:val="20"/>
          <w:szCs w:val="20"/>
          <w:u w:val="single"/>
        </w:rPr>
      </w:pPr>
    </w:p>
    <w:p w:rsidR="00EA51F6" w:rsidRDefault="002050A7" w:rsidP="002050A7">
      <w:pPr>
        <w:spacing w:after="0" w:line="240" w:lineRule="auto"/>
        <w:rPr>
          <w:rFonts w:ascii="Tahoma" w:hAnsi="Tahoma" w:cs="Tahoma"/>
          <w:b/>
          <w:bCs/>
          <w:sz w:val="20"/>
          <w:szCs w:val="20"/>
          <w:u w:val="single"/>
        </w:rPr>
      </w:pPr>
      <w:r w:rsidRPr="00C90245">
        <w:rPr>
          <w:rFonts w:ascii="Tahoma" w:hAnsi="Tahoma" w:cs="Tahoma"/>
          <w:b/>
          <w:bCs/>
          <w:sz w:val="20"/>
          <w:szCs w:val="20"/>
          <w:u w:val="single"/>
        </w:rPr>
        <w:t>Drugs affecting autonomic receptors used in this experiment:</w:t>
      </w:r>
    </w:p>
    <w:p w:rsidR="00D34E67" w:rsidRDefault="00D34E67" w:rsidP="00D34E67">
      <w:pPr>
        <w:pStyle w:val="ListParagraph"/>
        <w:spacing w:after="0" w:line="240" w:lineRule="auto"/>
        <w:ind w:left="0"/>
        <w:rPr>
          <w:rFonts w:ascii="Tahoma" w:hAnsi="Tahoma" w:cs="Tahoma"/>
          <w:b/>
          <w:bCs/>
          <w:sz w:val="20"/>
          <w:szCs w:val="20"/>
        </w:rPr>
      </w:pPr>
    </w:p>
    <w:p w:rsidR="00D34E67" w:rsidRDefault="00D34E67" w:rsidP="00D34E67">
      <w:pPr>
        <w:pStyle w:val="ListParagraph"/>
        <w:spacing w:after="0" w:line="240" w:lineRule="auto"/>
        <w:ind w:left="0"/>
        <w:rPr>
          <w:rFonts w:ascii="Tahoma" w:hAnsi="Tahoma" w:cs="Tahoma"/>
          <w:b/>
          <w:bCs/>
          <w:sz w:val="20"/>
          <w:szCs w:val="20"/>
        </w:rPr>
      </w:pPr>
      <w:r>
        <w:rPr>
          <w:rFonts w:ascii="Tahoma" w:hAnsi="Tahoma" w:cs="Tahoma"/>
          <w:b/>
          <w:bCs/>
          <w:sz w:val="20"/>
          <w:szCs w:val="20"/>
        </w:rPr>
        <w:t>T</w:t>
      </w:r>
      <w:r w:rsidRPr="00DF6D45">
        <w:rPr>
          <w:rFonts w:ascii="Tahoma" w:hAnsi="Tahoma" w:cs="Tahoma"/>
          <w:b/>
          <w:bCs/>
          <w:sz w:val="20"/>
          <w:szCs w:val="20"/>
        </w:rPr>
        <w:t>he diseased eye</w:t>
      </w:r>
    </w:p>
    <w:p w:rsidR="002050A7" w:rsidRPr="00C90245" w:rsidRDefault="002050A7" w:rsidP="002050A7">
      <w:pPr>
        <w:spacing w:after="0" w:line="240" w:lineRule="auto"/>
        <w:rPr>
          <w:rFonts w:ascii="Tahoma" w:hAnsi="Tahoma" w:cs="Tahoma"/>
          <w:b/>
          <w:bCs/>
          <w:sz w:val="20"/>
          <w:szCs w:val="20"/>
          <w:u w:val="single"/>
        </w:rPr>
      </w:pPr>
    </w:p>
    <w:p w:rsidR="000C4A0C" w:rsidRDefault="000C4A0C" w:rsidP="002050A7">
      <w:pPr>
        <w:spacing w:after="0" w:line="240" w:lineRule="auto"/>
        <w:rPr>
          <w:rFonts w:ascii="Tahoma" w:hAnsi="Tahoma" w:cs="Tahoma"/>
          <w:sz w:val="20"/>
          <w:szCs w:val="20"/>
        </w:rPr>
      </w:pPr>
      <w:r w:rsidRPr="00C90245">
        <w:rPr>
          <w:rFonts w:ascii="Tahoma" w:hAnsi="Tahoma" w:cs="Tahoma"/>
          <w:noProof/>
          <w:sz w:val="20"/>
          <w:szCs w:val="20"/>
          <w:lang w:val="ms-MY" w:eastAsia="ms-MY"/>
        </w:rPr>
        <w:drawing>
          <wp:inline distT="0" distB="0" distL="0" distR="0" wp14:anchorId="3BEA66FC" wp14:editId="71898171">
            <wp:extent cx="4667250" cy="1685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250" cy="1685925"/>
                    </a:xfrm>
                    <a:prstGeom prst="rect">
                      <a:avLst/>
                    </a:prstGeom>
                  </pic:spPr>
                </pic:pic>
              </a:graphicData>
            </a:graphic>
          </wp:inline>
        </w:drawing>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w:t>
      </w:r>
      <w:r w:rsidRPr="00C525F8">
        <w:rPr>
          <w:rFonts w:ascii="Tahoma" w:hAnsi="Tahoma" w:cs="Tahoma"/>
          <w:sz w:val="20"/>
          <w:szCs w:val="20"/>
        </w:rPr>
        <w:tab/>
        <w:t xml:space="preserve">Each agent will be applied externally to both eyes simultaneously at a single dose that is large enough to produce responses in eye that are responsive. Choose the drugs one by one from the drop-down list, then confirm with the “administer” button.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w:t>
      </w:r>
      <w:r w:rsidRPr="00C525F8">
        <w:rPr>
          <w:rFonts w:ascii="Tahoma" w:hAnsi="Tahoma" w:cs="Tahoma"/>
          <w:sz w:val="20"/>
          <w:szCs w:val="20"/>
        </w:rPr>
        <w:tab/>
        <w:t xml:space="preserve">Similar to the drug application in the first session of the experiment (TESTING AUTONOMIC DRUGS ON THE NORMAL EYES), students are expected to: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1-</w:t>
      </w:r>
      <w:r w:rsidRPr="00C525F8">
        <w:rPr>
          <w:rFonts w:ascii="Tahoma" w:hAnsi="Tahoma" w:cs="Tahoma"/>
          <w:sz w:val="20"/>
          <w:szCs w:val="20"/>
        </w:rPr>
        <w:tab/>
        <w:t xml:space="preserve">Observe and record the reaction of pupils to changing (increasing or decreasing) light intensity.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2-</w:t>
      </w:r>
      <w:r w:rsidRPr="00C525F8">
        <w:rPr>
          <w:rFonts w:ascii="Tahoma" w:hAnsi="Tahoma" w:cs="Tahoma"/>
          <w:sz w:val="20"/>
          <w:szCs w:val="20"/>
        </w:rPr>
        <w:tab/>
        <w:t xml:space="preserve">Observe the effect of each drug applied and record whether both pupils reacted symmetrically or asymmetrically using the “crosshair”.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3-</w:t>
      </w:r>
      <w:r w:rsidRPr="00C525F8">
        <w:rPr>
          <w:rFonts w:ascii="Tahoma" w:hAnsi="Tahoma" w:cs="Tahoma"/>
          <w:sz w:val="20"/>
          <w:szCs w:val="20"/>
        </w:rPr>
        <w:tab/>
        <w:t xml:space="preserve">Use the “remove” button to immediately end the effect of the first drug before you apply the next drug.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4-</w:t>
      </w:r>
      <w:r w:rsidRPr="00C525F8">
        <w:rPr>
          <w:rFonts w:ascii="Tahoma" w:hAnsi="Tahoma" w:cs="Tahoma"/>
          <w:sz w:val="20"/>
          <w:szCs w:val="20"/>
        </w:rPr>
        <w:tab/>
        <w:t>In case of asymmetrical diameters of the pupils “</w:t>
      </w:r>
      <w:proofErr w:type="spellStart"/>
      <w:r w:rsidRPr="00C525F8">
        <w:rPr>
          <w:rFonts w:ascii="Tahoma" w:hAnsi="Tahoma" w:cs="Tahoma"/>
          <w:sz w:val="20"/>
          <w:szCs w:val="20"/>
        </w:rPr>
        <w:t>anisocoria</w:t>
      </w:r>
      <w:proofErr w:type="spellEnd"/>
      <w:r w:rsidRPr="00C525F8">
        <w:rPr>
          <w:rFonts w:ascii="Tahoma" w:hAnsi="Tahoma" w:cs="Tahoma"/>
          <w:sz w:val="20"/>
          <w:szCs w:val="20"/>
        </w:rPr>
        <w:t xml:space="preserve">”, determine whether this is physiological or pathological </w:t>
      </w:r>
      <w:proofErr w:type="spellStart"/>
      <w:r w:rsidRPr="00C525F8">
        <w:rPr>
          <w:rFonts w:ascii="Tahoma" w:hAnsi="Tahoma" w:cs="Tahoma"/>
          <w:sz w:val="20"/>
          <w:szCs w:val="20"/>
        </w:rPr>
        <w:t>anisocoria</w:t>
      </w:r>
      <w:proofErr w:type="spellEnd"/>
      <w:r w:rsidRPr="00C525F8">
        <w:rPr>
          <w:rFonts w:ascii="Tahoma" w:hAnsi="Tahoma" w:cs="Tahoma"/>
          <w:sz w:val="20"/>
          <w:szCs w:val="20"/>
        </w:rPr>
        <w:t xml:space="preserve">.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w:t>
      </w:r>
      <w:r w:rsidRPr="00C525F8">
        <w:rPr>
          <w:rFonts w:ascii="Tahoma" w:hAnsi="Tahoma" w:cs="Tahoma"/>
          <w:sz w:val="20"/>
          <w:szCs w:val="20"/>
        </w:rPr>
        <w:tab/>
        <w:t xml:space="preserve">In the “Physiological type” the difference is mild and constant throughout the experiment.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 xml:space="preserve">In “Pathological </w:t>
      </w:r>
      <w:proofErr w:type="spellStart"/>
      <w:r w:rsidRPr="00C525F8">
        <w:rPr>
          <w:rFonts w:ascii="Tahoma" w:hAnsi="Tahoma" w:cs="Tahoma"/>
          <w:sz w:val="20"/>
          <w:szCs w:val="20"/>
        </w:rPr>
        <w:t>anisocoria</w:t>
      </w:r>
      <w:proofErr w:type="spellEnd"/>
      <w:r w:rsidRPr="00C525F8">
        <w:rPr>
          <w:rFonts w:ascii="Tahoma" w:hAnsi="Tahoma" w:cs="Tahoma"/>
          <w:sz w:val="20"/>
          <w:szCs w:val="20"/>
        </w:rPr>
        <w:t xml:space="preserve">” the difference will increase with the application of topical drugs.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 xml:space="preserve">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lastRenderedPageBreak/>
        <w:t>•</w:t>
      </w:r>
      <w:r w:rsidRPr="00C525F8">
        <w:rPr>
          <w:rFonts w:ascii="Tahoma" w:hAnsi="Tahoma" w:cs="Tahoma"/>
          <w:sz w:val="20"/>
          <w:szCs w:val="20"/>
        </w:rPr>
        <w:tab/>
        <w:t xml:space="preserve">In this second session of the experiment (TESTING AUTONOMIC DRUGS ON THE DISEASED EYES), students are expected to apply their knowledge earned during the first session using the autonomic drugs listed above to determine: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1-</w:t>
      </w:r>
      <w:r w:rsidRPr="00C525F8">
        <w:rPr>
          <w:rFonts w:ascii="Tahoma" w:hAnsi="Tahoma" w:cs="Tahoma"/>
          <w:sz w:val="20"/>
          <w:szCs w:val="20"/>
        </w:rPr>
        <w:tab/>
        <w:t xml:space="preserve">Which eye is the faulty one?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2-</w:t>
      </w:r>
      <w:r w:rsidRPr="00C525F8">
        <w:rPr>
          <w:rFonts w:ascii="Tahoma" w:hAnsi="Tahoma" w:cs="Tahoma"/>
          <w:sz w:val="20"/>
          <w:szCs w:val="20"/>
        </w:rPr>
        <w:tab/>
        <w:t xml:space="preserve">Which autonomic division (sympathetic / parasympathetic) is the cause for the disorder.  </w:t>
      </w:r>
    </w:p>
    <w:p w:rsidR="00C525F8" w:rsidRPr="00C525F8"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3-</w:t>
      </w:r>
      <w:r w:rsidRPr="00C525F8">
        <w:rPr>
          <w:rFonts w:ascii="Tahoma" w:hAnsi="Tahoma" w:cs="Tahoma"/>
          <w:sz w:val="20"/>
          <w:szCs w:val="20"/>
        </w:rPr>
        <w:tab/>
        <w:t xml:space="preserve">In case of sympathetic division disorder “Horner’s syndrome”, decide whether it is </w:t>
      </w:r>
    </w:p>
    <w:p w:rsidR="00BD5441" w:rsidRPr="00C90245" w:rsidRDefault="00C525F8" w:rsidP="0075645F">
      <w:pPr>
        <w:pStyle w:val="ListParagraph"/>
        <w:spacing w:after="0" w:line="240" w:lineRule="auto"/>
        <w:ind w:left="0"/>
        <w:jc w:val="both"/>
        <w:rPr>
          <w:rFonts w:ascii="Tahoma" w:hAnsi="Tahoma" w:cs="Tahoma"/>
          <w:sz w:val="20"/>
          <w:szCs w:val="20"/>
        </w:rPr>
      </w:pPr>
      <w:r w:rsidRPr="00C525F8">
        <w:rPr>
          <w:rFonts w:ascii="Tahoma" w:hAnsi="Tahoma" w:cs="Tahoma"/>
          <w:sz w:val="20"/>
          <w:szCs w:val="20"/>
        </w:rPr>
        <w:t xml:space="preserve">“preganglionic or postganglionic”, based on the pupils’ reaction to the administered drugs.      </w:t>
      </w:r>
    </w:p>
    <w:p w:rsidR="00BD5441" w:rsidRPr="00C90245" w:rsidRDefault="00BD5441" w:rsidP="002050A7">
      <w:pPr>
        <w:pStyle w:val="ListParagraph"/>
        <w:spacing w:after="0" w:line="240" w:lineRule="auto"/>
        <w:ind w:left="0"/>
        <w:jc w:val="both"/>
        <w:rPr>
          <w:rFonts w:ascii="Tahoma" w:hAnsi="Tahoma" w:cs="Tahoma"/>
          <w:sz w:val="20"/>
          <w:szCs w:val="20"/>
        </w:rPr>
      </w:pPr>
    </w:p>
    <w:p w:rsidR="00BD5441" w:rsidRDefault="0075645F" w:rsidP="002050A7">
      <w:pPr>
        <w:pStyle w:val="ListParagraph"/>
        <w:spacing w:after="0" w:line="240" w:lineRule="auto"/>
        <w:ind w:left="0"/>
        <w:jc w:val="both"/>
        <w:rPr>
          <w:rFonts w:ascii="Tahoma" w:eastAsia="Calibri" w:hAnsi="Tahoma" w:cs="Tahoma"/>
          <w:b/>
          <w:sz w:val="20"/>
          <w:szCs w:val="20"/>
        </w:rPr>
      </w:pPr>
      <w:r w:rsidRPr="00C90245">
        <w:rPr>
          <w:rFonts w:ascii="Tahoma" w:eastAsia="Calibri" w:hAnsi="Tahoma" w:cs="Tahoma"/>
          <w:b/>
          <w:sz w:val="20"/>
          <w:szCs w:val="20"/>
        </w:rPr>
        <w:t>STUDENT’S TASK</w:t>
      </w:r>
    </w:p>
    <w:p w:rsidR="0075645F" w:rsidRDefault="0075645F" w:rsidP="002050A7">
      <w:pPr>
        <w:pStyle w:val="ListParagraph"/>
        <w:spacing w:after="0" w:line="240" w:lineRule="auto"/>
        <w:ind w:left="0"/>
        <w:jc w:val="both"/>
        <w:rPr>
          <w:rFonts w:ascii="Tahoma" w:eastAsia="Calibri" w:hAnsi="Tahoma" w:cs="Tahoma"/>
          <w:b/>
          <w:sz w:val="20"/>
          <w:szCs w:val="20"/>
        </w:rPr>
      </w:pPr>
    </w:p>
    <w:p w:rsidR="0075645F" w:rsidRPr="0075645F" w:rsidRDefault="0075645F" w:rsidP="0075645F">
      <w:pPr>
        <w:pStyle w:val="ListParagraph"/>
        <w:spacing w:after="0" w:line="240" w:lineRule="auto"/>
        <w:ind w:left="0"/>
        <w:jc w:val="both"/>
        <w:rPr>
          <w:rFonts w:ascii="Tahoma" w:hAnsi="Tahoma" w:cs="Tahoma"/>
          <w:sz w:val="20"/>
          <w:szCs w:val="20"/>
        </w:rPr>
      </w:pPr>
      <w:r w:rsidRPr="0075645F">
        <w:rPr>
          <w:rFonts w:ascii="Tahoma" w:hAnsi="Tahoma" w:cs="Tahoma"/>
          <w:sz w:val="20"/>
          <w:szCs w:val="20"/>
        </w:rPr>
        <w:t>1-</w:t>
      </w:r>
      <w:r w:rsidRPr="0075645F">
        <w:rPr>
          <w:rFonts w:ascii="Tahoma" w:hAnsi="Tahoma" w:cs="Tahoma"/>
          <w:sz w:val="20"/>
          <w:szCs w:val="20"/>
        </w:rPr>
        <w:tab/>
        <w:t xml:space="preserve">Explain the aim of experiment. </w:t>
      </w:r>
    </w:p>
    <w:p w:rsidR="004B07CE" w:rsidRDefault="0075645F" w:rsidP="0075645F">
      <w:pPr>
        <w:pStyle w:val="ListParagraph"/>
        <w:spacing w:after="0" w:line="240" w:lineRule="auto"/>
        <w:ind w:hanging="720"/>
        <w:jc w:val="both"/>
        <w:rPr>
          <w:rFonts w:ascii="Tahoma" w:hAnsi="Tahoma" w:cs="Tahoma"/>
          <w:sz w:val="20"/>
          <w:szCs w:val="20"/>
        </w:rPr>
      </w:pPr>
      <w:r w:rsidRPr="0075645F">
        <w:rPr>
          <w:rFonts w:ascii="Tahoma" w:hAnsi="Tahoma" w:cs="Tahoma"/>
          <w:sz w:val="20"/>
          <w:szCs w:val="20"/>
        </w:rPr>
        <w:t>2-</w:t>
      </w:r>
      <w:r w:rsidRPr="0075645F">
        <w:rPr>
          <w:rFonts w:ascii="Tahoma" w:hAnsi="Tahoma" w:cs="Tahoma"/>
          <w:sz w:val="20"/>
          <w:szCs w:val="20"/>
        </w:rPr>
        <w:tab/>
        <w:t>Using the same group of autonomic drugs used in the first s</w:t>
      </w:r>
      <w:r w:rsidR="004B07CE">
        <w:rPr>
          <w:rFonts w:ascii="Tahoma" w:hAnsi="Tahoma" w:cs="Tahoma"/>
          <w:sz w:val="20"/>
          <w:szCs w:val="20"/>
        </w:rPr>
        <w:t>ession on the normal eye person</w:t>
      </w:r>
    </w:p>
    <w:p w:rsidR="0075645F" w:rsidRPr="0075645F" w:rsidRDefault="0075645F" w:rsidP="0075645F">
      <w:pPr>
        <w:pStyle w:val="ListParagraph"/>
        <w:spacing w:after="0" w:line="240" w:lineRule="auto"/>
        <w:ind w:hanging="720"/>
        <w:jc w:val="both"/>
        <w:rPr>
          <w:rFonts w:ascii="Tahoma" w:hAnsi="Tahoma" w:cs="Tahoma"/>
          <w:sz w:val="20"/>
          <w:szCs w:val="20"/>
        </w:rPr>
      </w:pPr>
      <w:r w:rsidRPr="0075645F">
        <w:rPr>
          <w:rFonts w:ascii="Tahoma" w:hAnsi="Tahoma" w:cs="Tahoma"/>
          <w:sz w:val="20"/>
          <w:szCs w:val="20"/>
        </w:rPr>
        <w:t xml:space="preserve">to: </w:t>
      </w:r>
    </w:p>
    <w:p w:rsidR="0075645F" w:rsidRPr="0075645F" w:rsidRDefault="0075645F" w:rsidP="0075645F">
      <w:pPr>
        <w:pStyle w:val="ListParagraph"/>
        <w:spacing w:after="0" w:line="240" w:lineRule="auto"/>
        <w:jc w:val="both"/>
        <w:rPr>
          <w:rFonts w:ascii="Tahoma" w:hAnsi="Tahoma" w:cs="Tahoma"/>
          <w:sz w:val="20"/>
          <w:szCs w:val="20"/>
        </w:rPr>
      </w:pPr>
      <w:r w:rsidRPr="0075645F">
        <w:rPr>
          <w:rFonts w:ascii="Tahoma" w:hAnsi="Tahoma" w:cs="Tahoma"/>
          <w:sz w:val="20"/>
          <w:szCs w:val="20"/>
        </w:rPr>
        <w:t>a.</w:t>
      </w:r>
      <w:r w:rsidRPr="0075645F">
        <w:rPr>
          <w:rFonts w:ascii="Tahoma" w:hAnsi="Tahoma" w:cs="Tahoma"/>
          <w:sz w:val="20"/>
          <w:szCs w:val="20"/>
        </w:rPr>
        <w:tab/>
        <w:t xml:space="preserve">Identify the patient(s) whose eye is affected by pathological </w:t>
      </w:r>
      <w:proofErr w:type="spellStart"/>
      <w:r w:rsidRPr="0075645F">
        <w:rPr>
          <w:rFonts w:ascii="Tahoma" w:hAnsi="Tahoma" w:cs="Tahoma"/>
          <w:sz w:val="20"/>
          <w:szCs w:val="20"/>
        </w:rPr>
        <w:t>anisocoria</w:t>
      </w:r>
      <w:proofErr w:type="spellEnd"/>
      <w:r w:rsidRPr="0075645F">
        <w:rPr>
          <w:rFonts w:ascii="Tahoma" w:hAnsi="Tahoma" w:cs="Tahoma"/>
          <w:sz w:val="20"/>
          <w:szCs w:val="20"/>
        </w:rPr>
        <w:t xml:space="preserve"> and justify the answer. </w:t>
      </w:r>
    </w:p>
    <w:p w:rsidR="0075645F" w:rsidRPr="0075645F" w:rsidRDefault="0075645F" w:rsidP="0075645F">
      <w:pPr>
        <w:pStyle w:val="ListParagraph"/>
        <w:spacing w:after="0" w:line="240" w:lineRule="auto"/>
        <w:jc w:val="both"/>
        <w:rPr>
          <w:rFonts w:ascii="Tahoma" w:hAnsi="Tahoma" w:cs="Tahoma"/>
          <w:sz w:val="20"/>
          <w:szCs w:val="20"/>
        </w:rPr>
      </w:pPr>
      <w:r w:rsidRPr="0075645F">
        <w:rPr>
          <w:rFonts w:ascii="Tahoma" w:hAnsi="Tahoma" w:cs="Tahoma"/>
          <w:sz w:val="20"/>
          <w:szCs w:val="20"/>
        </w:rPr>
        <w:t>b.</w:t>
      </w:r>
      <w:r w:rsidRPr="0075645F">
        <w:rPr>
          <w:rFonts w:ascii="Tahoma" w:hAnsi="Tahoma" w:cs="Tahoma"/>
          <w:sz w:val="20"/>
          <w:szCs w:val="20"/>
        </w:rPr>
        <w:tab/>
        <w:t xml:space="preserve">Identify the patient(s) whose eye is affected by preganglionic Horner’s syndrome and justify the answer. </w:t>
      </w:r>
    </w:p>
    <w:p w:rsidR="0075645F" w:rsidRPr="0075645F" w:rsidRDefault="0075645F" w:rsidP="0075645F">
      <w:pPr>
        <w:pStyle w:val="ListParagraph"/>
        <w:spacing w:after="0" w:line="240" w:lineRule="auto"/>
        <w:jc w:val="both"/>
        <w:rPr>
          <w:rFonts w:ascii="Tahoma" w:hAnsi="Tahoma" w:cs="Tahoma"/>
          <w:sz w:val="20"/>
          <w:szCs w:val="20"/>
        </w:rPr>
      </w:pPr>
      <w:r w:rsidRPr="0075645F">
        <w:rPr>
          <w:rFonts w:ascii="Tahoma" w:hAnsi="Tahoma" w:cs="Tahoma"/>
          <w:sz w:val="20"/>
          <w:szCs w:val="20"/>
        </w:rPr>
        <w:t>c.</w:t>
      </w:r>
      <w:r w:rsidRPr="0075645F">
        <w:rPr>
          <w:rFonts w:ascii="Tahoma" w:hAnsi="Tahoma" w:cs="Tahoma"/>
          <w:sz w:val="20"/>
          <w:szCs w:val="20"/>
        </w:rPr>
        <w:tab/>
        <w:t xml:space="preserve">Identify the patient(s) whose eye is affected by postganglionic Horner’s syndrome and justify the answer. </w:t>
      </w:r>
    </w:p>
    <w:p w:rsidR="0075645F" w:rsidRPr="0075645F" w:rsidRDefault="0075645F" w:rsidP="0075645F">
      <w:pPr>
        <w:pStyle w:val="ListParagraph"/>
        <w:spacing w:after="0" w:line="240" w:lineRule="auto"/>
        <w:jc w:val="both"/>
        <w:rPr>
          <w:rFonts w:ascii="Tahoma" w:hAnsi="Tahoma" w:cs="Tahoma"/>
          <w:sz w:val="20"/>
          <w:szCs w:val="20"/>
        </w:rPr>
      </w:pPr>
      <w:r w:rsidRPr="0075645F">
        <w:rPr>
          <w:rFonts w:ascii="Tahoma" w:hAnsi="Tahoma" w:cs="Tahoma"/>
          <w:sz w:val="20"/>
          <w:szCs w:val="20"/>
        </w:rPr>
        <w:t>d.</w:t>
      </w:r>
      <w:r w:rsidRPr="0075645F">
        <w:rPr>
          <w:rFonts w:ascii="Tahoma" w:hAnsi="Tahoma" w:cs="Tahoma"/>
          <w:sz w:val="20"/>
          <w:szCs w:val="20"/>
        </w:rPr>
        <w:tab/>
        <w:t xml:space="preserve">Identify the patient(s) whose eye is affected by partial </w:t>
      </w:r>
      <w:proofErr w:type="spellStart"/>
      <w:r w:rsidRPr="0075645F">
        <w:rPr>
          <w:rFonts w:ascii="Tahoma" w:hAnsi="Tahoma" w:cs="Tahoma"/>
          <w:sz w:val="20"/>
          <w:szCs w:val="20"/>
        </w:rPr>
        <w:t>parasympathectomy</w:t>
      </w:r>
      <w:proofErr w:type="spellEnd"/>
      <w:r w:rsidRPr="0075645F">
        <w:rPr>
          <w:rFonts w:ascii="Tahoma" w:hAnsi="Tahoma" w:cs="Tahoma"/>
          <w:sz w:val="20"/>
          <w:szCs w:val="20"/>
        </w:rPr>
        <w:t xml:space="preserve"> and justify the answer. </w:t>
      </w:r>
    </w:p>
    <w:p w:rsidR="0075645F" w:rsidRDefault="0075645F" w:rsidP="0075645F">
      <w:pPr>
        <w:pStyle w:val="ListParagraph"/>
        <w:spacing w:after="0" w:line="240" w:lineRule="auto"/>
        <w:jc w:val="both"/>
        <w:rPr>
          <w:rFonts w:ascii="Tahoma" w:hAnsi="Tahoma" w:cs="Tahoma"/>
          <w:sz w:val="20"/>
          <w:szCs w:val="20"/>
        </w:rPr>
      </w:pPr>
      <w:r w:rsidRPr="0075645F">
        <w:rPr>
          <w:rFonts w:ascii="Tahoma" w:hAnsi="Tahoma" w:cs="Tahoma"/>
          <w:sz w:val="20"/>
          <w:szCs w:val="20"/>
        </w:rPr>
        <w:t>e.</w:t>
      </w:r>
      <w:r w:rsidRPr="0075645F">
        <w:rPr>
          <w:rFonts w:ascii="Tahoma" w:hAnsi="Tahoma" w:cs="Tahoma"/>
          <w:sz w:val="20"/>
          <w:szCs w:val="20"/>
        </w:rPr>
        <w:tab/>
        <w:t>State one possible underlying cause / pathology that might have led to each of</w:t>
      </w:r>
      <w:r>
        <w:rPr>
          <w:rFonts w:ascii="Tahoma" w:hAnsi="Tahoma" w:cs="Tahoma"/>
          <w:sz w:val="20"/>
          <w:szCs w:val="20"/>
        </w:rPr>
        <w:t xml:space="preserve"> the three cases (b, c and d). </w:t>
      </w:r>
    </w:p>
    <w:p w:rsidR="0075645F" w:rsidRDefault="0075645F" w:rsidP="0075645F">
      <w:pPr>
        <w:pStyle w:val="ListParagraph"/>
        <w:spacing w:after="0" w:line="240" w:lineRule="auto"/>
        <w:jc w:val="both"/>
        <w:rPr>
          <w:rFonts w:ascii="Tahoma" w:hAnsi="Tahoma" w:cs="Tahoma"/>
          <w:sz w:val="20"/>
          <w:szCs w:val="20"/>
        </w:rPr>
      </w:pPr>
      <w:r w:rsidRPr="0075645F">
        <w:rPr>
          <w:rFonts w:ascii="Tahoma" w:hAnsi="Tahoma" w:cs="Tahoma"/>
          <w:sz w:val="20"/>
          <w:szCs w:val="20"/>
        </w:rPr>
        <w:t>f.</w:t>
      </w:r>
      <w:r w:rsidRPr="0075645F">
        <w:rPr>
          <w:rFonts w:ascii="Tahoma" w:hAnsi="Tahoma" w:cs="Tahoma"/>
          <w:sz w:val="20"/>
          <w:szCs w:val="20"/>
        </w:rPr>
        <w:tab/>
        <w:t xml:space="preserve">Suggest an additional drug that can be used to decide differentiate preganglionic from postganglionic parasympathetic lesion and describe the response of the affected eye to the suggested drug.  </w:t>
      </w:r>
    </w:p>
    <w:p w:rsidR="0075645F" w:rsidRDefault="0075645F" w:rsidP="0075645F">
      <w:pPr>
        <w:spacing w:after="0" w:line="240" w:lineRule="auto"/>
        <w:jc w:val="both"/>
        <w:rPr>
          <w:rFonts w:ascii="Tahoma" w:hAnsi="Tahoma" w:cs="Tahoma"/>
          <w:sz w:val="20"/>
          <w:szCs w:val="20"/>
        </w:rPr>
      </w:pPr>
    </w:p>
    <w:p w:rsidR="0075645F" w:rsidRPr="006E729C" w:rsidRDefault="0075645F" w:rsidP="0075645F">
      <w:pPr>
        <w:spacing w:after="0" w:line="240" w:lineRule="auto"/>
        <w:jc w:val="both"/>
        <w:rPr>
          <w:rFonts w:ascii="Tahoma" w:eastAsia="Calibri" w:hAnsi="Tahoma" w:cs="Tahoma"/>
          <w:b/>
          <w:sz w:val="20"/>
          <w:szCs w:val="20"/>
        </w:rPr>
      </w:pPr>
      <w:r w:rsidRPr="006E729C">
        <w:rPr>
          <w:rFonts w:ascii="Tahoma" w:eastAsia="Calibri" w:hAnsi="Tahoma" w:cs="Tahoma"/>
          <w:b/>
          <w:sz w:val="20"/>
          <w:szCs w:val="20"/>
        </w:rPr>
        <w:t>REPORT</w:t>
      </w:r>
    </w:p>
    <w:p w:rsidR="0075645F" w:rsidRPr="006E729C" w:rsidRDefault="0075645F" w:rsidP="0075645F">
      <w:pPr>
        <w:spacing w:after="0" w:line="240" w:lineRule="auto"/>
        <w:jc w:val="both"/>
        <w:rPr>
          <w:rFonts w:ascii="Tahoma" w:eastAsia="Calibri" w:hAnsi="Tahoma" w:cs="Tahoma"/>
          <w:b/>
          <w:sz w:val="20"/>
          <w:szCs w:val="20"/>
        </w:rPr>
      </w:pPr>
    </w:p>
    <w:p w:rsidR="0075645F" w:rsidRDefault="0075645F" w:rsidP="0075645F">
      <w:pPr>
        <w:spacing w:after="0" w:line="240" w:lineRule="auto"/>
        <w:jc w:val="both"/>
        <w:rPr>
          <w:rFonts w:ascii="Tahoma" w:hAnsi="Tahoma" w:cs="Tahoma"/>
          <w:sz w:val="20"/>
          <w:szCs w:val="20"/>
        </w:rPr>
      </w:pPr>
      <w:r w:rsidRPr="006E729C">
        <w:rPr>
          <w:rFonts w:ascii="Tahoma" w:hAnsi="Tahoma" w:cs="Tahoma"/>
          <w:sz w:val="20"/>
          <w:szCs w:val="20"/>
        </w:rPr>
        <w:t>The report shall consist of:</w:t>
      </w:r>
    </w:p>
    <w:p w:rsidR="0075645F" w:rsidRPr="006E729C" w:rsidRDefault="0075645F" w:rsidP="0075645F">
      <w:pPr>
        <w:spacing w:after="0" w:line="240" w:lineRule="auto"/>
        <w:jc w:val="both"/>
        <w:rPr>
          <w:rFonts w:ascii="Tahoma" w:hAnsi="Tahoma" w:cs="Tahoma"/>
          <w:sz w:val="20"/>
          <w:szCs w:val="20"/>
        </w:rPr>
      </w:pPr>
    </w:p>
    <w:p w:rsidR="0075645F" w:rsidRPr="006E729C" w:rsidRDefault="0075645F" w:rsidP="0075645F">
      <w:pPr>
        <w:pStyle w:val="ListParagraph"/>
        <w:numPr>
          <w:ilvl w:val="0"/>
          <w:numId w:val="14"/>
        </w:numPr>
        <w:spacing w:after="0" w:line="240" w:lineRule="auto"/>
        <w:jc w:val="both"/>
        <w:rPr>
          <w:rFonts w:ascii="Tahoma" w:hAnsi="Tahoma" w:cs="Tahoma"/>
          <w:sz w:val="20"/>
          <w:szCs w:val="20"/>
        </w:rPr>
      </w:pPr>
      <w:r w:rsidRPr="001C59C6">
        <w:rPr>
          <w:rFonts w:ascii="Tahoma" w:hAnsi="Tahoma" w:cs="Tahoma"/>
          <w:b/>
          <w:sz w:val="20"/>
          <w:szCs w:val="20"/>
        </w:rPr>
        <w:t>Introduction</w:t>
      </w:r>
      <w:r w:rsidRPr="006E729C">
        <w:rPr>
          <w:rFonts w:ascii="Tahoma" w:hAnsi="Tahoma" w:cs="Tahoma"/>
          <w:sz w:val="20"/>
          <w:szCs w:val="20"/>
        </w:rPr>
        <w:t xml:space="preserve"> (explain the scientific background and rationale for the experiment)</w:t>
      </w:r>
    </w:p>
    <w:p w:rsidR="0075645F" w:rsidRPr="004B07CE" w:rsidRDefault="0075645F" w:rsidP="0075645F">
      <w:pPr>
        <w:pStyle w:val="ListParagraph"/>
        <w:spacing w:after="0" w:line="240" w:lineRule="auto"/>
        <w:ind w:left="360"/>
        <w:jc w:val="both"/>
        <w:rPr>
          <w:rFonts w:ascii="Tahoma" w:hAnsi="Tahoma" w:cs="Tahoma"/>
          <w:sz w:val="20"/>
          <w:szCs w:val="20"/>
        </w:rPr>
      </w:pPr>
      <w:r w:rsidRPr="004B07CE">
        <w:rPr>
          <w:rFonts w:ascii="Tahoma" w:hAnsi="Tahoma" w:cs="Tahoma"/>
          <w:sz w:val="20"/>
          <w:szCs w:val="20"/>
        </w:rPr>
        <w:t xml:space="preserve">Write a paragraph stating about the significance of </w:t>
      </w:r>
      <w:r w:rsidR="004B07CE" w:rsidRPr="004B07CE">
        <w:rPr>
          <w:rFonts w:ascii="Tahoma" w:hAnsi="Tahoma" w:cs="Tahoma"/>
          <w:sz w:val="20"/>
          <w:szCs w:val="20"/>
        </w:rPr>
        <w:t>identification of the eye affected by autonomic dysfunction using light and blinking reflexes</w:t>
      </w:r>
      <w:r w:rsidRPr="004B07CE">
        <w:rPr>
          <w:rFonts w:ascii="Tahoma" w:hAnsi="Tahoma" w:cs="Tahoma"/>
          <w:sz w:val="20"/>
          <w:szCs w:val="20"/>
        </w:rPr>
        <w:t xml:space="preserve">.  What do you expect to learn from this experiment?  Briefly describe the techniques you will use to understand </w:t>
      </w:r>
      <w:r w:rsidR="006E1B1E" w:rsidRPr="004B07CE">
        <w:rPr>
          <w:rFonts w:ascii="Tahoma" w:hAnsi="Tahoma" w:cs="Tahoma"/>
          <w:sz w:val="20"/>
          <w:szCs w:val="20"/>
        </w:rPr>
        <w:t>the concept of using autonomic drugs and their receptor in detecting the eye affected by autonomic disorder</w:t>
      </w:r>
      <w:r w:rsidRPr="004B07CE">
        <w:rPr>
          <w:rFonts w:ascii="Tahoma" w:hAnsi="Tahoma" w:cs="Tahoma"/>
          <w:sz w:val="20"/>
          <w:szCs w:val="20"/>
        </w:rPr>
        <w:t xml:space="preserve"> in this experiment.</w:t>
      </w:r>
    </w:p>
    <w:p w:rsidR="0075645F" w:rsidRPr="006E729C" w:rsidRDefault="0075645F" w:rsidP="0075645F">
      <w:pPr>
        <w:pStyle w:val="ListParagraph"/>
        <w:spacing w:after="0" w:line="240" w:lineRule="auto"/>
        <w:ind w:left="360"/>
        <w:jc w:val="both"/>
        <w:rPr>
          <w:rFonts w:ascii="Tahoma" w:hAnsi="Tahoma" w:cs="Tahoma"/>
          <w:sz w:val="20"/>
          <w:szCs w:val="20"/>
        </w:rPr>
      </w:pPr>
    </w:p>
    <w:p w:rsidR="0075645F" w:rsidRPr="006E729C" w:rsidRDefault="0075645F" w:rsidP="0075645F">
      <w:pPr>
        <w:pStyle w:val="ListParagraph"/>
        <w:numPr>
          <w:ilvl w:val="0"/>
          <w:numId w:val="14"/>
        </w:numPr>
        <w:spacing w:after="0" w:line="240" w:lineRule="auto"/>
        <w:jc w:val="both"/>
        <w:rPr>
          <w:rFonts w:ascii="Tahoma" w:hAnsi="Tahoma" w:cs="Tahoma"/>
          <w:sz w:val="20"/>
          <w:szCs w:val="20"/>
        </w:rPr>
      </w:pPr>
      <w:r w:rsidRPr="001C59C6">
        <w:rPr>
          <w:rFonts w:ascii="Tahoma" w:hAnsi="Tahoma" w:cs="Tahoma"/>
          <w:b/>
          <w:sz w:val="20"/>
          <w:szCs w:val="20"/>
        </w:rPr>
        <w:t>Material and methods</w:t>
      </w:r>
      <w:r w:rsidRPr="006E729C">
        <w:rPr>
          <w:rFonts w:ascii="Tahoma" w:hAnsi="Tahoma" w:cs="Tahoma"/>
          <w:sz w:val="20"/>
          <w:szCs w:val="20"/>
        </w:rPr>
        <w:t xml:space="preserve"> (give enough details)</w:t>
      </w:r>
    </w:p>
    <w:p w:rsidR="0075645F" w:rsidRPr="006E729C" w:rsidRDefault="0075645F" w:rsidP="0075645F">
      <w:pPr>
        <w:pStyle w:val="ListParagraph"/>
        <w:spacing w:after="0" w:line="240" w:lineRule="auto"/>
        <w:ind w:left="360"/>
        <w:jc w:val="both"/>
        <w:rPr>
          <w:rFonts w:ascii="Tahoma" w:hAnsi="Tahoma" w:cs="Tahoma"/>
          <w:sz w:val="20"/>
          <w:szCs w:val="20"/>
        </w:rPr>
      </w:pPr>
      <w:r w:rsidRPr="006E729C">
        <w:rPr>
          <w:rFonts w:ascii="Tahoma" w:hAnsi="Tahoma" w:cs="Tahoma"/>
          <w:sz w:val="20"/>
          <w:szCs w:val="20"/>
        </w:rPr>
        <w:t>Outline the working of the simulation apparatus and the materials and reagents. Procedure describing step by step of the work that was undertaken.</w:t>
      </w:r>
    </w:p>
    <w:p w:rsidR="0075645F" w:rsidRPr="006E729C" w:rsidRDefault="0075645F" w:rsidP="0075645F">
      <w:pPr>
        <w:pStyle w:val="ListParagraph"/>
        <w:spacing w:after="0" w:line="240" w:lineRule="auto"/>
        <w:ind w:left="360"/>
        <w:jc w:val="both"/>
        <w:rPr>
          <w:rFonts w:ascii="Tahoma" w:hAnsi="Tahoma" w:cs="Tahoma"/>
          <w:sz w:val="20"/>
          <w:szCs w:val="20"/>
        </w:rPr>
      </w:pPr>
    </w:p>
    <w:p w:rsidR="0075645F" w:rsidRPr="006E729C" w:rsidRDefault="0075645F" w:rsidP="0075645F">
      <w:pPr>
        <w:pStyle w:val="ListParagraph"/>
        <w:numPr>
          <w:ilvl w:val="0"/>
          <w:numId w:val="14"/>
        </w:numPr>
        <w:spacing w:after="0" w:line="240" w:lineRule="auto"/>
        <w:jc w:val="both"/>
        <w:rPr>
          <w:rFonts w:ascii="Tahoma" w:hAnsi="Tahoma" w:cs="Tahoma"/>
          <w:sz w:val="20"/>
          <w:szCs w:val="20"/>
        </w:rPr>
      </w:pPr>
      <w:r w:rsidRPr="001C59C6">
        <w:rPr>
          <w:rFonts w:ascii="Tahoma" w:hAnsi="Tahoma" w:cs="Tahoma"/>
          <w:b/>
          <w:sz w:val="20"/>
          <w:szCs w:val="20"/>
        </w:rPr>
        <w:t>Results and Discussion</w:t>
      </w:r>
      <w:r w:rsidRPr="006E729C">
        <w:rPr>
          <w:rFonts w:ascii="Tahoma" w:hAnsi="Tahoma" w:cs="Tahoma"/>
          <w:sz w:val="20"/>
          <w:szCs w:val="20"/>
        </w:rPr>
        <w:t xml:space="preserve"> (</w:t>
      </w:r>
      <w:r w:rsidRPr="006E729C">
        <w:rPr>
          <w:rFonts w:ascii="Tahoma" w:eastAsia="Calibri" w:hAnsi="Tahoma" w:cs="Tahoma"/>
          <w:sz w:val="20"/>
          <w:szCs w:val="20"/>
        </w:rPr>
        <w:t>present in a clear or concise manner</w:t>
      </w:r>
      <w:r w:rsidRPr="006E729C">
        <w:rPr>
          <w:rFonts w:ascii="Tahoma" w:hAnsi="Tahoma" w:cs="Tahoma"/>
          <w:sz w:val="20"/>
          <w:szCs w:val="20"/>
        </w:rPr>
        <w:t>)</w:t>
      </w:r>
    </w:p>
    <w:p w:rsidR="0075645F" w:rsidRDefault="0075645F" w:rsidP="0075645F">
      <w:pPr>
        <w:pStyle w:val="ListParagraph"/>
        <w:spacing w:after="0" w:line="240" w:lineRule="auto"/>
        <w:ind w:left="360"/>
        <w:jc w:val="both"/>
        <w:rPr>
          <w:rFonts w:ascii="Tahoma" w:hAnsi="Tahoma" w:cs="Tahoma"/>
          <w:sz w:val="20"/>
          <w:szCs w:val="20"/>
        </w:rPr>
      </w:pPr>
      <w:r w:rsidRPr="006E729C">
        <w:rPr>
          <w:rFonts w:ascii="Tahoma" w:hAnsi="Tahoma" w:cs="Tahoma"/>
          <w:sz w:val="20"/>
          <w:szCs w:val="20"/>
        </w:rPr>
        <w:t>Complete the student’s task and include in the report appropriately. Interpret the findings of the experiment. Conclusion should be based on the results of the experiment.</w:t>
      </w:r>
    </w:p>
    <w:p w:rsidR="0075645F" w:rsidRPr="006E729C" w:rsidRDefault="0075645F" w:rsidP="0075645F">
      <w:pPr>
        <w:pStyle w:val="ListParagraph"/>
        <w:spacing w:after="0" w:line="240" w:lineRule="auto"/>
        <w:ind w:left="360"/>
        <w:jc w:val="both"/>
        <w:rPr>
          <w:rFonts w:ascii="Tahoma" w:hAnsi="Tahoma" w:cs="Tahoma"/>
          <w:sz w:val="20"/>
          <w:szCs w:val="20"/>
        </w:rPr>
      </w:pPr>
    </w:p>
    <w:p w:rsidR="0075645F" w:rsidRPr="001C59C6" w:rsidRDefault="0075645F" w:rsidP="0075645F">
      <w:pPr>
        <w:pStyle w:val="ListParagraph"/>
        <w:numPr>
          <w:ilvl w:val="0"/>
          <w:numId w:val="14"/>
        </w:numPr>
        <w:spacing w:after="0" w:line="240" w:lineRule="auto"/>
        <w:jc w:val="both"/>
        <w:rPr>
          <w:rFonts w:ascii="Tahoma" w:hAnsi="Tahoma" w:cs="Tahoma"/>
          <w:b/>
          <w:sz w:val="20"/>
          <w:szCs w:val="20"/>
        </w:rPr>
      </w:pPr>
      <w:r w:rsidRPr="001C59C6">
        <w:rPr>
          <w:rFonts w:ascii="Tahoma" w:hAnsi="Tahoma" w:cs="Tahoma"/>
          <w:b/>
          <w:sz w:val="20"/>
          <w:szCs w:val="20"/>
        </w:rPr>
        <w:t xml:space="preserve">References </w:t>
      </w:r>
    </w:p>
    <w:p w:rsidR="0075645F" w:rsidRPr="006E729C" w:rsidRDefault="0075645F" w:rsidP="0075645F">
      <w:pPr>
        <w:pStyle w:val="ListParagraph"/>
        <w:spacing w:after="0" w:line="240" w:lineRule="auto"/>
        <w:ind w:left="360"/>
        <w:jc w:val="both"/>
        <w:rPr>
          <w:rFonts w:ascii="Tahoma" w:hAnsi="Tahoma" w:cs="Tahoma"/>
          <w:sz w:val="20"/>
          <w:szCs w:val="20"/>
        </w:rPr>
      </w:pPr>
      <w:r w:rsidRPr="006E729C">
        <w:rPr>
          <w:rFonts w:ascii="Tahoma" w:hAnsi="Tahoma" w:cs="Tahoma"/>
          <w:sz w:val="20"/>
          <w:szCs w:val="20"/>
        </w:rPr>
        <w:t>Please use relevant references to support your interpretation of the results.</w:t>
      </w:r>
    </w:p>
    <w:p w:rsidR="0075645F" w:rsidRPr="0075645F" w:rsidRDefault="0075645F" w:rsidP="0075645F">
      <w:pPr>
        <w:spacing w:after="0" w:line="240" w:lineRule="auto"/>
        <w:jc w:val="both"/>
        <w:rPr>
          <w:rFonts w:ascii="Tahoma" w:hAnsi="Tahoma" w:cs="Tahoma"/>
          <w:sz w:val="20"/>
          <w:szCs w:val="20"/>
        </w:rPr>
      </w:pPr>
      <w:bookmarkStart w:id="0" w:name="_GoBack"/>
      <w:bookmarkEnd w:id="0"/>
    </w:p>
    <w:sectPr w:rsidR="0075645F" w:rsidRPr="0075645F" w:rsidSect="00BD5441">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E0C"/>
    <w:multiLevelType w:val="hybridMultilevel"/>
    <w:tmpl w:val="502C2A58"/>
    <w:lvl w:ilvl="0" w:tplc="42287D88">
      <w:start w:val="1"/>
      <w:numFmt w:val="decimal"/>
      <w:lvlText w:val="%1-"/>
      <w:lvlJc w:val="left"/>
      <w:pPr>
        <w:ind w:left="-66" w:hanging="360"/>
      </w:pPr>
      <w:rPr>
        <w:rFonts w:hint="default"/>
      </w:rPr>
    </w:lvl>
    <w:lvl w:ilvl="1" w:tplc="44090019">
      <w:start w:val="1"/>
      <w:numFmt w:val="lowerLetter"/>
      <w:lvlText w:val="%2."/>
      <w:lvlJc w:val="left"/>
      <w:pPr>
        <w:ind w:left="654" w:hanging="360"/>
      </w:pPr>
    </w:lvl>
    <w:lvl w:ilvl="2" w:tplc="4409001B" w:tentative="1">
      <w:start w:val="1"/>
      <w:numFmt w:val="lowerRoman"/>
      <w:lvlText w:val="%3."/>
      <w:lvlJc w:val="right"/>
      <w:pPr>
        <w:ind w:left="1374" w:hanging="180"/>
      </w:pPr>
    </w:lvl>
    <w:lvl w:ilvl="3" w:tplc="4409000F" w:tentative="1">
      <w:start w:val="1"/>
      <w:numFmt w:val="decimal"/>
      <w:lvlText w:val="%4."/>
      <w:lvlJc w:val="left"/>
      <w:pPr>
        <w:ind w:left="2094" w:hanging="360"/>
      </w:pPr>
    </w:lvl>
    <w:lvl w:ilvl="4" w:tplc="44090019" w:tentative="1">
      <w:start w:val="1"/>
      <w:numFmt w:val="lowerLetter"/>
      <w:lvlText w:val="%5."/>
      <w:lvlJc w:val="left"/>
      <w:pPr>
        <w:ind w:left="2814" w:hanging="360"/>
      </w:pPr>
    </w:lvl>
    <w:lvl w:ilvl="5" w:tplc="4409001B" w:tentative="1">
      <w:start w:val="1"/>
      <w:numFmt w:val="lowerRoman"/>
      <w:lvlText w:val="%6."/>
      <w:lvlJc w:val="right"/>
      <w:pPr>
        <w:ind w:left="3534" w:hanging="180"/>
      </w:pPr>
    </w:lvl>
    <w:lvl w:ilvl="6" w:tplc="4409000F" w:tentative="1">
      <w:start w:val="1"/>
      <w:numFmt w:val="decimal"/>
      <w:lvlText w:val="%7."/>
      <w:lvlJc w:val="left"/>
      <w:pPr>
        <w:ind w:left="4254" w:hanging="360"/>
      </w:pPr>
    </w:lvl>
    <w:lvl w:ilvl="7" w:tplc="44090019" w:tentative="1">
      <w:start w:val="1"/>
      <w:numFmt w:val="lowerLetter"/>
      <w:lvlText w:val="%8."/>
      <w:lvlJc w:val="left"/>
      <w:pPr>
        <w:ind w:left="4974" w:hanging="360"/>
      </w:pPr>
    </w:lvl>
    <w:lvl w:ilvl="8" w:tplc="4409001B" w:tentative="1">
      <w:start w:val="1"/>
      <w:numFmt w:val="lowerRoman"/>
      <w:lvlText w:val="%9."/>
      <w:lvlJc w:val="right"/>
      <w:pPr>
        <w:ind w:left="5694" w:hanging="180"/>
      </w:pPr>
    </w:lvl>
  </w:abstractNum>
  <w:abstractNum w:abstractNumId="1" w15:restartNumberingAfterBreak="0">
    <w:nsid w:val="1823211F"/>
    <w:multiLevelType w:val="hybridMultilevel"/>
    <w:tmpl w:val="0EC8740C"/>
    <w:lvl w:ilvl="0" w:tplc="8F402A4C">
      <w:start w:val="1"/>
      <w:numFmt w:val="upperLetter"/>
      <w:lvlText w:val="%1-"/>
      <w:lvlJc w:val="left"/>
      <w:pPr>
        <w:ind w:left="-66" w:hanging="360"/>
      </w:pPr>
      <w:rPr>
        <w:rFonts w:hint="default"/>
      </w:rPr>
    </w:lvl>
    <w:lvl w:ilvl="1" w:tplc="44090019" w:tentative="1">
      <w:start w:val="1"/>
      <w:numFmt w:val="lowerLetter"/>
      <w:lvlText w:val="%2."/>
      <w:lvlJc w:val="left"/>
      <w:pPr>
        <w:ind w:left="654" w:hanging="360"/>
      </w:pPr>
    </w:lvl>
    <w:lvl w:ilvl="2" w:tplc="4409001B" w:tentative="1">
      <w:start w:val="1"/>
      <w:numFmt w:val="lowerRoman"/>
      <w:lvlText w:val="%3."/>
      <w:lvlJc w:val="right"/>
      <w:pPr>
        <w:ind w:left="1374" w:hanging="180"/>
      </w:pPr>
    </w:lvl>
    <w:lvl w:ilvl="3" w:tplc="4409000F" w:tentative="1">
      <w:start w:val="1"/>
      <w:numFmt w:val="decimal"/>
      <w:lvlText w:val="%4."/>
      <w:lvlJc w:val="left"/>
      <w:pPr>
        <w:ind w:left="2094" w:hanging="360"/>
      </w:pPr>
    </w:lvl>
    <w:lvl w:ilvl="4" w:tplc="44090019" w:tentative="1">
      <w:start w:val="1"/>
      <w:numFmt w:val="lowerLetter"/>
      <w:lvlText w:val="%5."/>
      <w:lvlJc w:val="left"/>
      <w:pPr>
        <w:ind w:left="2814" w:hanging="360"/>
      </w:pPr>
    </w:lvl>
    <w:lvl w:ilvl="5" w:tplc="4409001B" w:tentative="1">
      <w:start w:val="1"/>
      <w:numFmt w:val="lowerRoman"/>
      <w:lvlText w:val="%6."/>
      <w:lvlJc w:val="right"/>
      <w:pPr>
        <w:ind w:left="3534" w:hanging="180"/>
      </w:pPr>
    </w:lvl>
    <w:lvl w:ilvl="6" w:tplc="4409000F" w:tentative="1">
      <w:start w:val="1"/>
      <w:numFmt w:val="decimal"/>
      <w:lvlText w:val="%7."/>
      <w:lvlJc w:val="left"/>
      <w:pPr>
        <w:ind w:left="4254" w:hanging="360"/>
      </w:pPr>
    </w:lvl>
    <w:lvl w:ilvl="7" w:tplc="44090019" w:tentative="1">
      <w:start w:val="1"/>
      <w:numFmt w:val="lowerLetter"/>
      <w:lvlText w:val="%8."/>
      <w:lvlJc w:val="left"/>
      <w:pPr>
        <w:ind w:left="4974" w:hanging="360"/>
      </w:pPr>
    </w:lvl>
    <w:lvl w:ilvl="8" w:tplc="4409001B" w:tentative="1">
      <w:start w:val="1"/>
      <w:numFmt w:val="lowerRoman"/>
      <w:lvlText w:val="%9."/>
      <w:lvlJc w:val="right"/>
      <w:pPr>
        <w:ind w:left="5694" w:hanging="180"/>
      </w:pPr>
    </w:lvl>
  </w:abstractNum>
  <w:abstractNum w:abstractNumId="2" w15:restartNumberingAfterBreak="0">
    <w:nsid w:val="1C621CC0"/>
    <w:multiLevelType w:val="hybridMultilevel"/>
    <w:tmpl w:val="2F6474A2"/>
    <w:lvl w:ilvl="0" w:tplc="44090001">
      <w:start w:val="1"/>
      <w:numFmt w:val="bullet"/>
      <w:lvlText w:val=""/>
      <w:lvlJc w:val="left"/>
      <w:pPr>
        <w:ind w:left="294" w:hanging="360"/>
      </w:pPr>
      <w:rPr>
        <w:rFonts w:ascii="Symbol" w:hAnsi="Symbol" w:hint="default"/>
      </w:rPr>
    </w:lvl>
    <w:lvl w:ilvl="1" w:tplc="44090003" w:tentative="1">
      <w:start w:val="1"/>
      <w:numFmt w:val="bullet"/>
      <w:lvlText w:val="o"/>
      <w:lvlJc w:val="left"/>
      <w:pPr>
        <w:ind w:left="1014" w:hanging="360"/>
      </w:pPr>
      <w:rPr>
        <w:rFonts w:ascii="Courier New" w:hAnsi="Courier New" w:cs="Courier New" w:hint="default"/>
      </w:rPr>
    </w:lvl>
    <w:lvl w:ilvl="2" w:tplc="44090005" w:tentative="1">
      <w:start w:val="1"/>
      <w:numFmt w:val="bullet"/>
      <w:lvlText w:val=""/>
      <w:lvlJc w:val="left"/>
      <w:pPr>
        <w:ind w:left="1734" w:hanging="360"/>
      </w:pPr>
      <w:rPr>
        <w:rFonts w:ascii="Wingdings" w:hAnsi="Wingdings" w:hint="default"/>
      </w:rPr>
    </w:lvl>
    <w:lvl w:ilvl="3" w:tplc="44090001" w:tentative="1">
      <w:start w:val="1"/>
      <w:numFmt w:val="bullet"/>
      <w:lvlText w:val=""/>
      <w:lvlJc w:val="left"/>
      <w:pPr>
        <w:ind w:left="2454" w:hanging="360"/>
      </w:pPr>
      <w:rPr>
        <w:rFonts w:ascii="Symbol" w:hAnsi="Symbol" w:hint="default"/>
      </w:rPr>
    </w:lvl>
    <w:lvl w:ilvl="4" w:tplc="44090003" w:tentative="1">
      <w:start w:val="1"/>
      <w:numFmt w:val="bullet"/>
      <w:lvlText w:val="o"/>
      <w:lvlJc w:val="left"/>
      <w:pPr>
        <w:ind w:left="3174" w:hanging="360"/>
      </w:pPr>
      <w:rPr>
        <w:rFonts w:ascii="Courier New" w:hAnsi="Courier New" w:cs="Courier New" w:hint="default"/>
      </w:rPr>
    </w:lvl>
    <w:lvl w:ilvl="5" w:tplc="44090005" w:tentative="1">
      <w:start w:val="1"/>
      <w:numFmt w:val="bullet"/>
      <w:lvlText w:val=""/>
      <w:lvlJc w:val="left"/>
      <w:pPr>
        <w:ind w:left="3894" w:hanging="360"/>
      </w:pPr>
      <w:rPr>
        <w:rFonts w:ascii="Wingdings" w:hAnsi="Wingdings" w:hint="default"/>
      </w:rPr>
    </w:lvl>
    <w:lvl w:ilvl="6" w:tplc="44090001" w:tentative="1">
      <w:start w:val="1"/>
      <w:numFmt w:val="bullet"/>
      <w:lvlText w:val=""/>
      <w:lvlJc w:val="left"/>
      <w:pPr>
        <w:ind w:left="4614" w:hanging="360"/>
      </w:pPr>
      <w:rPr>
        <w:rFonts w:ascii="Symbol" w:hAnsi="Symbol" w:hint="default"/>
      </w:rPr>
    </w:lvl>
    <w:lvl w:ilvl="7" w:tplc="44090003" w:tentative="1">
      <w:start w:val="1"/>
      <w:numFmt w:val="bullet"/>
      <w:lvlText w:val="o"/>
      <w:lvlJc w:val="left"/>
      <w:pPr>
        <w:ind w:left="5334" w:hanging="360"/>
      </w:pPr>
      <w:rPr>
        <w:rFonts w:ascii="Courier New" w:hAnsi="Courier New" w:cs="Courier New" w:hint="default"/>
      </w:rPr>
    </w:lvl>
    <w:lvl w:ilvl="8" w:tplc="44090005" w:tentative="1">
      <w:start w:val="1"/>
      <w:numFmt w:val="bullet"/>
      <w:lvlText w:val=""/>
      <w:lvlJc w:val="left"/>
      <w:pPr>
        <w:ind w:left="6054" w:hanging="360"/>
      </w:pPr>
      <w:rPr>
        <w:rFonts w:ascii="Wingdings" w:hAnsi="Wingdings" w:hint="default"/>
      </w:rPr>
    </w:lvl>
  </w:abstractNum>
  <w:abstractNum w:abstractNumId="3" w15:restartNumberingAfterBreak="0">
    <w:nsid w:val="27797C51"/>
    <w:multiLevelType w:val="hybridMultilevel"/>
    <w:tmpl w:val="6F5469D8"/>
    <w:lvl w:ilvl="0" w:tplc="D2A23652">
      <w:start w:val="1"/>
      <w:numFmt w:val="decimal"/>
      <w:lvlText w:val="%1-"/>
      <w:lvlJc w:val="left"/>
      <w:pPr>
        <w:ind w:left="-66" w:hanging="360"/>
      </w:pPr>
      <w:rPr>
        <w:rFonts w:hint="default"/>
      </w:rPr>
    </w:lvl>
    <w:lvl w:ilvl="1" w:tplc="44090019" w:tentative="1">
      <w:start w:val="1"/>
      <w:numFmt w:val="lowerLetter"/>
      <w:lvlText w:val="%2."/>
      <w:lvlJc w:val="left"/>
      <w:pPr>
        <w:ind w:left="654" w:hanging="360"/>
      </w:pPr>
    </w:lvl>
    <w:lvl w:ilvl="2" w:tplc="4409001B" w:tentative="1">
      <w:start w:val="1"/>
      <w:numFmt w:val="lowerRoman"/>
      <w:lvlText w:val="%3."/>
      <w:lvlJc w:val="right"/>
      <w:pPr>
        <w:ind w:left="1374" w:hanging="180"/>
      </w:pPr>
    </w:lvl>
    <w:lvl w:ilvl="3" w:tplc="4409000F" w:tentative="1">
      <w:start w:val="1"/>
      <w:numFmt w:val="decimal"/>
      <w:lvlText w:val="%4."/>
      <w:lvlJc w:val="left"/>
      <w:pPr>
        <w:ind w:left="2094" w:hanging="360"/>
      </w:pPr>
    </w:lvl>
    <w:lvl w:ilvl="4" w:tplc="44090019" w:tentative="1">
      <w:start w:val="1"/>
      <w:numFmt w:val="lowerLetter"/>
      <w:lvlText w:val="%5."/>
      <w:lvlJc w:val="left"/>
      <w:pPr>
        <w:ind w:left="2814" w:hanging="360"/>
      </w:pPr>
    </w:lvl>
    <w:lvl w:ilvl="5" w:tplc="4409001B" w:tentative="1">
      <w:start w:val="1"/>
      <w:numFmt w:val="lowerRoman"/>
      <w:lvlText w:val="%6."/>
      <w:lvlJc w:val="right"/>
      <w:pPr>
        <w:ind w:left="3534" w:hanging="180"/>
      </w:pPr>
    </w:lvl>
    <w:lvl w:ilvl="6" w:tplc="4409000F" w:tentative="1">
      <w:start w:val="1"/>
      <w:numFmt w:val="decimal"/>
      <w:lvlText w:val="%7."/>
      <w:lvlJc w:val="left"/>
      <w:pPr>
        <w:ind w:left="4254" w:hanging="360"/>
      </w:pPr>
    </w:lvl>
    <w:lvl w:ilvl="7" w:tplc="44090019" w:tentative="1">
      <w:start w:val="1"/>
      <w:numFmt w:val="lowerLetter"/>
      <w:lvlText w:val="%8."/>
      <w:lvlJc w:val="left"/>
      <w:pPr>
        <w:ind w:left="4974" w:hanging="360"/>
      </w:pPr>
    </w:lvl>
    <w:lvl w:ilvl="8" w:tplc="4409001B" w:tentative="1">
      <w:start w:val="1"/>
      <w:numFmt w:val="lowerRoman"/>
      <w:lvlText w:val="%9."/>
      <w:lvlJc w:val="right"/>
      <w:pPr>
        <w:ind w:left="5694" w:hanging="180"/>
      </w:pPr>
    </w:lvl>
  </w:abstractNum>
  <w:abstractNum w:abstractNumId="4" w15:restartNumberingAfterBreak="0">
    <w:nsid w:val="2E0C47BF"/>
    <w:multiLevelType w:val="hybridMultilevel"/>
    <w:tmpl w:val="41FCAC94"/>
    <w:lvl w:ilvl="0" w:tplc="44090001">
      <w:start w:val="1"/>
      <w:numFmt w:val="bullet"/>
      <w:lvlText w:val=""/>
      <w:lvlJc w:val="left"/>
      <w:pPr>
        <w:ind w:left="1014" w:hanging="360"/>
      </w:pPr>
      <w:rPr>
        <w:rFonts w:ascii="Symbol" w:hAnsi="Symbol" w:hint="default"/>
      </w:rPr>
    </w:lvl>
    <w:lvl w:ilvl="1" w:tplc="44090003" w:tentative="1">
      <w:start w:val="1"/>
      <w:numFmt w:val="bullet"/>
      <w:lvlText w:val="o"/>
      <w:lvlJc w:val="left"/>
      <w:pPr>
        <w:ind w:left="1734" w:hanging="360"/>
      </w:pPr>
      <w:rPr>
        <w:rFonts w:ascii="Courier New" w:hAnsi="Courier New" w:cs="Courier New" w:hint="default"/>
      </w:rPr>
    </w:lvl>
    <w:lvl w:ilvl="2" w:tplc="44090005" w:tentative="1">
      <w:start w:val="1"/>
      <w:numFmt w:val="bullet"/>
      <w:lvlText w:val=""/>
      <w:lvlJc w:val="left"/>
      <w:pPr>
        <w:ind w:left="2454" w:hanging="360"/>
      </w:pPr>
      <w:rPr>
        <w:rFonts w:ascii="Wingdings" w:hAnsi="Wingdings" w:hint="default"/>
      </w:rPr>
    </w:lvl>
    <w:lvl w:ilvl="3" w:tplc="44090001" w:tentative="1">
      <w:start w:val="1"/>
      <w:numFmt w:val="bullet"/>
      <w:lvlText w:val=""/>
      <w:lvlJc w:val="left"/>
      <w:pPr>
        <w:ind w:left="3174" w:hanging="360"/>
      </w:pPr>
      <w:rPr>
        <w:rFonts w:ascii="Symbol" w:hAnsi="Symbol" w:hint="default"/>
      </w:rPr>
    </w:lvl>
    <w:lvl w:ilvl="4" w:tplc="44090003" w:tentative="1">
      <w:start w:val="1"/>
      <w:numFmt w:val="bullet"/>
      <w:lvlText w:val="o"/>
      <w:lvlJc w:val="left"/>
      <w:pPr>
        <w:ind w:left="3894" w:hanging="360"/>
      </w:pPr>
      <w:rPr>
        <w:rFonts w:ascii="Courier New" w:hAnsi="Courier New" w:cs="Courier New" w:hint="default"/>
      </w:rPr>
    </w:lvl>
    <w:lvl w:ilvl="5" w:tplc="44090005" w:tentative="1">
      <w:start w:val="1"/>
      <w:numFmt w:val="bullet"/>
      <w:lvlText w:val=""/>
      <w:lvlJc w:val="left"/>
      <w:pPr>
        <w:ind w:left="4614" w:hanging="360"/>
      </w:pPr>
      <w:rPr>
        <w:rFonts w:ascii="Wingdings" w:hAnsi="Wingdings" w:hint="default"/>
      </w:rPr>
    </w:lvl>
    <w:lvl w:ilvl="6" w:tplc="44090001" w:tentative="1">
      <w:start w:val="1"/>
      <w:numFmt w:val="bullet"/>
      <w:lvlText w:val=""/>
      <w:lvlJc w:val="left"/>
      <w:pPr>
        <w:ind w:left="5334" w:hanging="360"/>
      </w:pPr>
      <w:rPr>
        <w:rFonts w:ascii="Symbol" w:hAnsi="Symbol" w:hint="default"/>
      </w:rPr>
    </w:lvl>
    <w:lvl w:ilvl="7" w:tplc="44090003" w:tentative="1">
      <w:start w:val="1"/>
      <w:numFmt w:val="bullet"/>
      <w:lvlText w:val="o"/>
      <w:lvlJc w:val="left"/>
      <w:pPr>
        <w:ind w:left="6054" w:hanging="360"/>
      </w:pPr>
      <w:rPr>
        <w:rFonts w:ascii="Courier New" w:hAnsi="Courier New" w:cs="Courier New" w:hint="default"/>
      </w:rPr>
    </w:lvl>
    <w:lvl w:ilvl="8" w:tplc="44090005" w:tentative="1">
      <w:start w:val="1"/>
      <w:numFmt w:val="bullet"/>
      <w:lvlText w:val=""/>
      <w:lvlJc w:val="left"/>
      <w:pPr>
        <w:ind w:left="6774" w:hanging="360"/>
      </w:pPr>
      <w:rPr>
        <w:rFonts w:ascii="Wingdings" w:hAnsi="Wingdings" w:hint="default"/>
      </w:rPr>
    </w:lvl>
  </w:abstractNum>
  <w:abstractNum w:abstractNumId="5" w15:restartNumberingAfterBreak="0">
    <w:nsid w:val="410766B0"/>
    <w:multiLevelType w:val="hybridMultilevel"/>
    <w:tmpl w:val="4292407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453F4A30"/>
    <w:multiLevelType w:val="hybridMultilevel"/>
    <w:tmpl w:val="D30278AE"/>
    <w:lvl w:ilvl="0" w:tplc="3CD2903A">
      <w:start w:val="1"/>
      <w:numFmt w:val="decimal"/>
      <w:lvlText w:val="%1-"/>
      <w:lvlJc w:val="left"/>
      <w:pPr>
        <w:ind w:left="294" w:hanging="360"/>
      </w:pPr>
      <w:rPr>
        <w:rFonts w:hint="default"/>
      </w:rPr>
    </w:lvl>
    <w:lvl w:ilvl="1" w:tplc="44090003" w:tentative="1">
      <w:start w:val="1"/>
      <w:numFmt w:val="bullet"/>
      <w:lvlText w:val="o"/>
      <w:lvlJc w:val="left"/>
      <w:pPr>
        <w:ind w:left="1014" w:hanging="360"/>
      </w:pPr>
      <w:rPr>
        <w:rFonts w:ascii="Courier New" w:hAnsi="Courier New" w:cs="Courier New" w:hint="default"/>
      </w:rPr>
    </w:lvl>
    <w:lvl w:ilvl="2" w:tplc="44090005" w:tentative="1">
      <w:start w:val="1"/>
      <w:numFmt w:val="bullet"/>
      <w:lvlText w:val=""/>
      <w:lvlJc w:val="left"/>
      <w:pPr>
        <w:ind w:left="1734" w:hanging="360"/>
      </w:pPr>
      <w:rPr>
        <w:rFonts w:ascii="Wingdings" w:hAnsi="Wingdings" w:hint="default"/>
      </w:rPr>
    </w:lvl>
    <w:lvl w:ilvl="3" w:tplc="44090001" w:tentative="1">
      <w:start w:val="1"/>
      <w:numFmt w:val="bullet"/>
      <w:lvlText w:val=""/>
      <w:lvlJc w:val="left"/>
      <w:pPr>
        <w:ind w:left="2454" w:hanging="360"/>
      </w:pPr>
      <w:rPr>
        <w:rFonts w:ascii="Symbol" w:hAnsi="Symbol" w:hint="default"/>
      </w:rPr>
    </w:lvl>
    <w:lvl w:ilvl="4" w:tplc="44090003" w:tentative="1">
      <w:start w:val="1"/>
      <w:numFmt w:val="bullet"/>
      <w:lvlText w:val="o"/>
      <w:lvlJc w:val="left"/>
      <w:pPr>
        <w:ind w:left="3174" w:hanging="360"/>
      </w:pPr>
      <w:rPr>
        <w:rFonts w:ascii="Courier New" w:hAnsi="Courier New" w:cs="Courier New" w:hint="default"/>
      </w:rPr>
    </w:lvl>
    <w:lvl w:ilvl="5" w:tplc="44090005" w:tentative="1">
      <w:start w:val="1"/>
      <w:numFmt w:val="bullet"/>
      <w:lvlText w:val=""/>
      <w:lvlJc w:val="left"/>
      <w:pPr>
        <w:ind w:left="3894" w:hanging="360"/>
      </w:pPr>
      <w:rPr>
        <w:rFonts w:ascii="Wingdings" w:hAnsi="Wingdings" w:hint="default"/>
      </w:rPr>
    </w:lvl>
    <w:lvl w:ilvl="6" w:tplc="44090001" w:tentative="1">
      <w:start w:val="1"/>
      <w:numFmt w:val="bullet"/>
      <w:lvlText w:val=""/>
      <w:lvlJc w:val="left"/>
      <w:pPr>
        <w:ind w:left="4614" w:hanging="360"/>
      </w:pPr>
      <w:rPr>
        <w:rFonts w:ascii="Symbol" w:hAnsi="Symbol" w:hint="default"/>
      </w:rPr>
    </w:lvl>
    <w:lvl w:ilvl="7" w:tplc="44090003" w:tentative="1">
      <w:start w:val="1"/>
      <w:numFmt w:val="bullet"/>
      <w:lvlText w:val="o"/>
      <w:lvlJc w:val="left"/>
      <w:pPr>
        <w:ind w:left="5334" w:hanging="360"/>
      </w:pPr>
      <w:rPr>
        <w:rFonts w:ascii="Courier New" w:hAnsi="Courier New" w:cs="Courier New" w:hint="default"/>
      </w:rPr>
    </w:lvl>
    <w:lvl w:ilvl="8" w:tplc="44090005" w:tentative="1">
      <w:start w:val="1"/>
      <w:numFmt w:val="bullet"/>
      <w:lvlText w:val=""/>
      <w:lvlJc w:val="left"/>
      <w:pPr>
        <w:ind w:left="6054" w:hanging="360"/>
      </w:pPr>
      <w:rPr>
        <w:rFonts w:ascii="Wingdings" w:hAnsi="Wingdings" w:hint="default"/>
      </w:rPr>
    </w:lvl>
  </w:abstractNum>
  <w:abstractNum w:abstractNumId="7" w15:restartNumberingAfterBreak="0">
    <w:nsid w:val="467006BB"/>
    <w:multiLevelType w:val="hybridMultilevel"/>
    <w:tmpl w:val="89A4E31E"/>
    <w:lvl w:ilvl="0" w:tplc="3CD2903A">
      <w:start w:val="1"/>
      <w:numFmt w:val="decimal"/>
      <w:lvlText w:val="%1-"/>
      <w:lvlJc w:val="left"/>
      <w:pPr>
        <w:ind w:left="654" w:hanging="360"/>
      </w:pPr>
      <w:rPr>
        <w:rFonts w:hint="default"/>
      </w:rPr>
    </w:lvl>
    <w:lvl w:ilvl="1" w:tplc="44090019" w:tentative="1">
      <w:start w:val="1"/>
      <w:numFmt w:val="lowerLetter"/>
      <w:lvlText w:val="%2."/>
      <w:lvlJc w:val="left"/>
      <w:pPr>
        <w:ind w:left="1374" w:hanging="360"/>
      </w:pPr>
    </w:lvl>
    <w:lvl w:ilvl="2" w:tplc="4409001B" w:tentative="1">
      <w:start w:val="1"/>
      <w:numFmt w:val="lowerRoman"/>
      <w:lvlText w:val="%3."/>
      <w:lvlJc w:val="right"/>
      <w:pPr>
        <w:ind w:left="2094" w:hanging="180"/>
      </w:pPr>
    </w:lvl>
    <w:lvl w:ilvl="3" w:tplc="4409000F" w:tentative="1">
      <w:start w:val="1"/>
      <w:numFmt w:val="decimal"/>
      <w:lvlText w:val="%4."/>
      <w:lvlJc w:val="left"/>
      <w:pPr>
        <w:ind w:left="2814" w:hanging="360"/>
      </w:pPr>
    </w:lvl>
    <w:lvl w:ilvl="4" w:tplc="44090019" w:tentative="1">
      <w:start w:val="1"/>
      <w:numFmt w:val="lowerLetter"/>
      <w:lvlText w:val="%5."/>
      <w:lvlJc w:val="left"/>
      <w:pPr>
        <w:ind w:left="3534" w:hanging="360"/>
      </w:pPr>
    </w:lvl>
    <w:lvl w:ilvl="5" w:tplc="4409001B" w:tentative="1">
      <w:start w:val="1"/>
      <w:numFmt w:val="lowerRoman"/>
      <w:lvlText w:val="%6."/>
      <w:lvlJc w:val="right"/>
      <w:pPr>
        <w:ind w:left="4254" w:hanging="180"/>
      </w:pPr>
    </w:lvl>
    <w:lvl w:ilvl="6" w:tplc="4409000F" w:tentative="1">
      <w:start w:val="1"/>
      <w:numFmt w:val="decimal"/>
      <w:lvlText w:val="%7."/>
      <w:lvlJc w:val="left"/>
      <w:pPr>
        <w:ind w:left="4974" w:hanging="360"/>
      </w:pPr>
    </w:lvl>
    <w:lvl w:ilvl="7" w:tplc="44090019" w:tentative="1">
      <w:start w:val="1"/>
      <w:numFmt w:val="lowerLetter"/>
      <w:lvlText w:val="%8."/>
      <w:lvlJc w:val="left"/>
      <w:pPr>
        <w:ind w:left="5694" w:hanging="360"/>
      </w:pPr>
    </w:lvl>
    <w:lvl w:ilvl="8" w:tplc="4409001B" w:tentative="1">
      <w:start w:val="1"/>
      <w:numFmt w:val="lowerRoman"/>
      <w:lvlText w:val="%9."/>
      <w:lvlJc w:val="right"/>
      <w:pPr>
        <w:ind w:left="6414" w:hanging="180"/>
      </w:pPr>
    </w:lvl>
  </w:abstractNum>
  <w:abstractNum w:abstractNumId="8" w15:restartNumberingAfterBreak="0">
    <w:nsid w:val="4C75573E"/>
    <w:multiLevelType w:val="hybridMultilevel"/>
    <w:tmpl w:val="7AF0C82A"/>
    <w:lvl w:ilvl="0" w:tplc="AF96C0F0">
      <w:start w:val="1"/>
      <w:numFmt w:val="decimal"/>
      <w:lvlText w:val="%1."/>
      <w:lvlJc w:val="left"/>
      <w:pPr>
        <w:ind w:left="360" w:hanging="36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52C463C8"/>
    <w:multiLevelType w:val="hybridMultilevel"/>
    <w:tmpl w:val="8FBCAA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56B93516"/>
    <w:multiLevelType w:val="hybridMultilevel"/>
    <w:tmpl w:val="86C83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AE4D52"/>
    <w:multiLevelType w:val="hybridMultilevel"/>
    <w:tmpl w:val="7AF0C82A"/>
    <w:lvl w:ilvl="0" w:tplc="AF96C0F0">
      <w:start w:val="1"/>
      <w:numFmt w:val="decimal"/>
      <w:lvlText w:val="%1."/>
      <w:lvlJc w:val="left"/>
      <w:pPr>
        <w:ind w:left="360" w:hanging="36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7A170DEB"/>
    <w:multiLevelType w:val="multilevel"/>
    <w:tmpl w:val="3A0ADE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D516625"/>
    <w:multiLevelType w:val="hybridMultilevel"/>
    <w:tmpl w:val="646637DA"/>
    <w:lvl w:ilvl="0" w:tplc="1F14827C">
      <w:start w:val="1"/>
      <w:numFmt w:val="decimal"/>
      <w:lvlText w:val="%1-"/>
      <w:lvlJc w:val="left"/>
      <w:pPr>
        <w:ind w:left="-66" w:hanging="360"/>
      </w:pPr>
      <w:rPr>
        <w:rFonts w:hint="default"/>
        <w:b w:val="0"/>
        <w:sz w:val="22"/>
        <w:szCs w:val="22"/>
      </w:rPr>
    </w:lvl>
    <w:lvl w:ilvl="1" w:tplc="44090019">
      <w:start w:val="1"/>
      <w:numFmt w:val="lowerLetter"/>
      <w:lvlText w:val="%2."/>
      <w:lvlJc w:val="left"/>
      <w:pPr>
        <w:ind w:left="654" w:hanging="360"/>
      </w:pPr>
    </w:lvl>
    <w:lvl w:ilvl="2" w:tplc="4409001B" w:tentative="1">
      <w:start w:val="1"/>
      <w:numFmt w:val="lowerRoman"/>
      <w:lvlText w:val="%3."/>
      <w:lvlJc w:val="right"/>
      <w:pPr>
        <w:ind w:left="1374" w:hanging="180"/>
      </w:pPr>
    </w:lvl>
    <w:lvl w:ilvl="3" w:tplc="4409000F" w:tentative="1">
      <w:start w:val="1"/>
      <w:numFmt w:val="decimal"/>
      <w:lvlText w:val="%4."/>
      <w:lvlJc w:val="left"/>
      <w:pPr>
        <w:ind w:left="2094" w:hanging="360"/>
      </w:pPr>
    </w:lvl>
    <w:lvl w:ilvl="4" w:tplc="44090019" w:tentative="1">
      <w:start w:val="1"/>
      <w:numFmt w:val="lowerLetter"/>
      <w:lvlText w:val="%5."/>
      <w:lvlJc w:val="left"/>
      <w:pPr>
        <w:ind w:left="2814" w:hanging="360"/>
      </w:pPr>
    </w:lvl>
    <w:lvl w:ilvl="5" w:tplc="4409001B" w:tentative="1">
      <w:start w:val="1"/>
      <w:numFmt w:val="lowerRoman"/>
      <w:lvlText w:val="%6."/>
      <w:lvlJc w:val="right"/>
      <w:pPr>
        <w:ind w:left="3534" w:hanging="180"/>
      </w:pPr>
    </w:lvl>
    <w:lvl w:ilvl="6" w:tplc="4409000F" w:tentative="1">
      <w:start w:val="1"/>
      <w:numFmt w:val="decimal"/>
      <w:lvlText w:val="%7."/>
      <w:lvlJc w:val="left"/>
      <w:pPr>
        <w:ind w:left="4254" w:hanging="360"/>
      </w:pPr>
    </w:lvl>
    <w:lvl w:ilvl="7" w:tplc="44090019" w:tentative="1">
      <w:start w:val="1"/>
      <w:numFmt w:val="lowerLetter"/>
      <w:lvlText w:val="%8."/>
      <w:lvlJc w:val="left"/>
      <w:pPr>
        <w:ind w:left="4974" w:hanging="360"/>
      </w:pPr>
    </w:lvl>
    <w:lvl w:ilvl="8" w:tplc="4409001B" w:tentative="1">
      <w:start w:val="1"/>
      <w:numFmt w:val="lowerRoman"/>
      <w:lvlText w:val="%9."/>
      <w:lvlJc w:val="right"/>
      <w:pPr>
        <w:ind w:left="5694" w:hanging="180"/>
      </w:pPr>
    </w:lvl>
  </w:abstractNum>
  <w:num w:numId="1">
    <w:abstractNumId w:val="3"/>
  </w:num>
  <w:num w:numId="2">
    <w:abstractNumId w:val="2"/>
  </w:num>
  <w:num w:numId="3">
    <w:abstractNumId w:val="7"/>
  </w:num>
  <w:num w:numId="4">
    <w:abstractNumId w:val="6"/>
  </w:num>
  <w:num w:numId="5">
    <w:abstractNumId w:val="4"/>
  </w:num>
  <w:num w:numId="6">
    <w:abstractNumId w:val="0"/>
  </w:num>
  <w:num w:numId="7">
    <w:abstractNumId w:val="13"/>
  </w:num>
  <w:num w:numId="8">
    <w:abstractNumId w:val="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0E"/>
    <w:rsid w:val="00015091"/>
    <w:rsid w:val="00097AEC"/>
    <w:rsid w:val="000A01E8"/>
    <w:rsid w:val="000C4A0C"/>
    <w:rsid w:val="00185F0E"/>
    <w:rsid w:val="001947A1"/>
    <w:rsid w:val="001B2883"/>
    <w:rsid w:val="001C59C6"/>
    <w:rsid w:val="002050A7"/>
    <w:rsid w:val="00224CE8"/>
    <w:rsid w:val="00285C16"/>
    <w:rsid w:val="003A52CC"/>
    <w:rsid w:val="003B4988"/>
    <w:rsid w:val="004B07CE"/>
    <w:rsid w:val="005D44E7"/>
    <w:rsid w:val="005D79A5"/>
    <w:rsid w:val="006E1B1E"/>
    <w:rsid w:val="006E2927"/>
    <w:rsid w:val="006E729C"/>
    <w:rsid w:val="00722072"/>
    <w:rsid w:val="0075645F"/>
    <w:rsid w:val="00792823"/>
    <w:rsid w:val="00815841"/>
    <w:rsid w:val="00826204"/>
    <w:rsid w:val="00926095"/>
    <w:rsid w:val="00B854B0"/>
    <w:rsid w:val="00B95540"/>
    <w:rsid w:val="00BA0C60"/>
    <w:rsid w:val="00BD5441"/>
    <w:rsid w:val="00BF76C0"/>
    <w:rsid w:val="00C46328"/>
    <w:rsid w:val="00C525F8"/>
    <w:rsid w:val="00C90245"/>
    <w:rsid w:val="00D16E94"/>
    <w:rsid w:val="00D34E67"/>
    <w:rsid w:val="00DF6D45"/>
    <w:rsid w:val="00EA51F6"/>
    <w:rsid w:val="00EC2C9F"/>
    <w:rsid w:val="00EE5C71"/>
    <w:rsid w:val="00F43DC1"/>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0DF8"/>
  <w15:chartTrackingRefBased/>
  <w15:docId w15:val="{93B594EF-9B79-4B2C-9195-7ED7A120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0C"/>
    <w:pPr>
      <w:ind w:left="720"/>
      <w:contextualSpacing/>
    </w:pPr>
  </w:style>
  <w:style w:type="paragraph" w:styleId="NoSpacing">
    <w:name w:val="No Spacing"/>
    <w:uiPriority w:val="1"/>
    <w:qFormat/>
    <w:rsid w:val="00EE5C71"/>
    <w:pPr>
      <w:spacing w:after="0" w:line="240" w:lineRule="auto"/>
    </w:pPr>
  </w:style>
  <w:style w:type="table" w:styleId="TableGrid">
    <w:name w:val="Table Grid"/>
    <w:basedOn w:val="TableNormal"/>
    <w:rsid w:val="005D79A5"/>
    <w:pPr>
      <w:bidi/>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Prof.M.DR.MARWAN</dc:creator>
  <cp:keywords/>
  <dc:description/>
  <cp:lastModifiedBy>USER</cp:lastModifiedBy>
  <cp:revision>4</cp:revision>
  <cp:lastPrinted>2021-05-03T05:25:00Z</cp:lastPrinted>
  <dcterms:created xsi:type="dcterms:W3CDTF">2021-05-23T00:34:00Z</dcterms:created>
  <dcterms:modified xsi:type="dcterms:W3CDTF">2021-05-23T01:54:00Z</dcterms:modified>
</cp:coreProperties>
</file>